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A9D19B" w14:textId="17597F99" w:rsidR="00A91C24" w:rsidRDefault="000648C0" w:rsidP="000648C0">
      <w:pPr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F750DD">
        <w:rPr>
          <w:rFonts w:ascii="Arial" w:hAnsi="Arial" w:cs="Arial"/>
          <w:b/>
          <w:sz w:val="24"/>
          <w:szCs w:val="24"/>
        </w:rPr>
        <w:t>INDEPENDENT CHAIR</w:t>
      </w:r>
      <w:r w:rsidR="00AA6BC9">
        <w:rPr>
          <w:rFonts w:ascii="Arial" w:hAnsi="Arial" w:cs="Arial"/>
          <w:b/>
          <w:sz w:val="24"/>
          <w:szCs w:val="24"/>
        </w:rPr>
        <w:t xml:space="preserve"> – </w:t>
      </w:r>
      <w:r w:rsidR="00DE2BBF">
        <w:rPr>
          <w:rFonts w:ascii="Arial" w:hAnsi="Arial" w:cs="Arial"/>
          <w:b/>
          <w:sz w:val="24"/>
          <w:szCs w:val="24"/>
        </w:rPr>
        <w:t xml:space="preserve">EAST AYRSHIRE ALCOHOL &amp; DRUGS </w:t>
      </w:r>
      <w:r w:rsidR="00D20986">
        <w:rPr>
          <w:rFonts w:ascii="Arial" w:hAnsi="Arial" w:cs="Arial"/>
          <w:b/>
          <w:sz w:val="24"/>
          <w:szCs w:val="24"/>
        </w:rPr>
        <w:t>PARTNERSHIP COMMITTEE</w:t>
      </w:r>
    </w:p>
    <w:p w14:paraId="1C064415" w14:textId="77777777" w:rsidR="00AA6BC9" w:rsidRDefault="00AA6BC9" w:rsidP="000648C0">
      <w:pPr>
        <w:jc w:val="center"/>
        <w:rPr>
          <w:rFonts w:ascii="Arial" w:hAnsi="Arial" w:cs="Arial"/>
          <w:b/>
          <w:sz w:val="24"/>
          <w:szCs w:val="24"/>
        </w:rPr>
      </w:pPr>
    </w:p>
    <w:p w14:paraId="376EACA6" w14:textId="77777777" w:rsidR="007A0C34" w:rsidRPr="00F750DD" w:rsidRDefault="000648C0" w:rsidP="000648C0">
      <w:pPr>
        <w:jc w:val="center"/>
        <w:rPr>
          <w:rFonts w:ascii="Arial" w:hAnsi="Arial" w:cs="Arial"/>
          <w:b/>
          <w:sz w:val="24"/>
          <w:szCs w:val="24"/>
        </w:rPr>
      </w:pPr>
      <w:r w:rsidRPr="00F750DD">
        <w:rPr>
          <w:rFonts w:ascii="Arial" w:hAnsi="Arial" w:cs="Arial"/>
          <w:b/>
          <w:sz w:val="24"/>
          <w:szCs w:val="24"/>
        </w:rPr>
        <w:t>EAST AYRSHIRE COUNCIL</w:t>
      </w:r>
    </w:p>
    <w:p w14:paraId="2BE24009" w14:textId="77777777" w:rsidR="000648C0" w:rsidRPr="00F750DD" w:rsidRDefault="000648C0" w:rsidP="000648C0">
      <w:pPr>
        <w:jc w:val="center"/>
        <w:rPr>
          <w:rFonts w:ascii="Arial" w:hAnsi="Arial" w:cs="Arial"/>
          <w:b/>
          <w:sz w:val="24"/>
          <w:szCs w:val="24"/>
        </w:rPr>
      </w:pPr>
      <w:r w:rsidRPr="00F750DD">
        <w:rPr>
          <w:rFonts w:ascii="Arial" w:hAnsi="Arial" w:cs="Arial"/>
          <w:b/>
          <w:sz w:val="24"/>
          <w:szCs w:val="24"/>
        </w:rPr>
        <w:t>EAST AYRSHIRE HEALTH &amp; SOCIAL CARE PARTNERSHIP</w:t>
      </w:r>
    </w:p>
    <w:p w14:paraId="21BF6A0B" w14:textId="77777777" w:rsidR="007A0C34" w:rsidRPr="00F750DD" w:rsidRDefault="007A0C34" w:rsidP="000648C0">
      <w:pPr>
        <w:jc w:val="both"/>
        <w:rPr>
          <w:rFonts w:ascii="Arial" w:hAnsi="Arial" w:cs="Arial"/>
          <w:b/>
          <w:sz w:val="24"/>
          <w:szCs w:val="24"/>
        </w:rPr>
      </w:pPr>
    </w:p>
    <w:p w14:paraId="317E1CED" w14:textId="5C428A14" w:rsidR="00D35F7B" w:rsidRDefault="007A0C34" w:rsidP="000648C0">
      <w:pPr>
        <w:pStyle w:val="NormalWeb"/>
        <w:jc w:val="both"/>
        <w:rPr>
          <w:rFonts w:ascii="Arial" w:hAnsi="Arial" w:cs="Arial"/>
          <w:color w:val="000000" w:themeColor="text1"/>
        </w:rPr>
      </w:pPr>
      <w:r w:rsidRPr="00F750DD">
        <w:rPr>
          <w:rFonts w:ascii="Arial" w:hAnsi="Arial" w:cs="Arial"/>
          <w:color w:val="333333"/>
          <w:lang w:val="en"/>
        </w:rPr>
        <w:t xml:space="preserve">East Ayrshire </w:t>
      </w:r>
      <w:r w:rsidR="00DE2BBF">
        <w:rPr>
          <w:rFonts w:ascii="Arial" w:hAnsi="Arial" w:cs="Arial"/>
          <w:color w:val="333333"/>
          <w:lang w:val="en"/>
        </w:rPr>
        <w:t>Council</w:t>
      </w:r>
      <w:r w:rsidR="00F750DD">
        <w:rPr>
          <w:rFonts w:ascii="Arial" w:hAnsi="Arial" w:cs="Arial"/>
          <w:color w:val="333333"/>
          <w:lang w:val="en"/>
        </w:rPr>
        <w:t xml:space="preserve"> </w:t>
      </w:r>
      <w:r w:rsidR="00535EB5">
        <w:rPr>
          <w:rFonts w:ascii="Arial" w:hAnsi="Arial" w:cs="Arial"/>
          <w:color w:val="333333"/>
          <w:lang w:val="en"/>
        </w:rPr>
        <w:t>is seeking</w:t>
      </w:r>
      <w:r w:rsidRPr="00F750DD">
        <w:rPr>
          <w:rFonts w:ascii="Arial" w:hAnsi="Arial" w:cs="Arial"/>
          <w:color w:val="333333"/>
          <w:lang w:val="en"/>
        </w:rPr>
        <w:t xml:space="preserve"> to appoint </w:t>
      </w:r>
      <w:r w:rsidR="00DE2BBF">
        <w:rPr>
          <w:rFonts w:ascii="Arial" w:hAnsi="Arial" w:cs="Arial"/>
          <w:color w:val="333333"/>
          <w:lang w:val="en"/>
        </w:rPr>
        <w:t>a</w:t>
      </w:r>
      <w:r w:rsidRPr="00F750DD">
        <w:rPr>
          <w:rFonts w:ascii="Arial" w:hAnsi="Arial" w:cs="Arial"/>
          <w:color w:val="333333"/>
          <w:lang w:val="en"/>
        </w:rPr>
        <w:t xml:space="preserve"> suitably qualified and e</w:t>
      </w:r>
      <w:r w:rsidR="000648C0" w:rsidRPr="00F750DD">
        <w:rPr>
          <w:rFonts w:ascii="Arial" w:hAnsi="Arial" w:cs="Arial"/>
          <w:color w:val="333333"/>
          <w:lang w:val="en"/>
        </w:rPr>
        <w:t xml:space="preserve">xperienced </w:t>
      </w:r>
      <w:r w:rsidR="00AA6BC9">
        <w:rPr>
          <w:rFonts w:ascii="Arial" w:hAnsi="Arial" w:cs="Arial"/>
          <w:color w:val="333333"/>
          <w:lang w:val="en"/>
        </w:rPr>
        <w:t>pe</w:t>
      </w:r>
      <w:r w:rsidR="00DE2BBF">
        <w:rPr>
          <w:rFonts w:ascii="Arial" w:hAnsi="Arial" w:cs="Arial"/>
          <w:color w:val="333333"/>
          <w:lang w:val="en"/>
        </w:rPr>
        <w:t>rson</w:t>
      </w:r>
      <w:r w:rsidR="000648C0" w:rsidRPr="00F750DD">
        <w:rPr>
          <w:rFonts w:ascii="Arial" w:hAnsi="Arial" w:cs="Arial"/>
          <w:color w:val="333333"/>
          <w:lang w:val="en"/>
        </w:rPr>
        <w:t xml:space="preserve"> to chair </w:t>
      </w:r>
      <w:r w:rsidR="00AA6BC9">
        <w:rPr>
          <w:rFonts w:ascii="Arial" w:hAnsi="Arial" w:cs="Arial"/>
          <w:color w:val="333333"/>
          <w:lang w:val="en"/>
        </w:rPr>
        <w:t>our</w:t>
      </w:r>
      <w:r w:rsidRPr="00F750DD">
        <w:rPr>
          <w:rFonts w:ascii="Arial" w:hAnsi="Arial" w:cs="Arial"/>
          <w:color w:val="333333"/>
          <w:lang w:val="en"/>
        </w:rPr>
        <w:t xml:space="preserve"> </w:t>
      </w:r>
      <w:r w:rsidR="00DE2BBF">
        <w:rPr>
          <w:rFonts w:ascii="Arial" w:hAnsi="Arial" w:cs="Arial"/>
          <w:color w:val="333333"/>
          <w:lang w:val="en"/>
        </w:rPr>
        <w:t xml:space="preserve">Alcohol &amp; Drugs Partnership </w:t>
      </w:r>
      <w:r w:rsidR="00F15B72">
        <w:rPr>
          <w:rFonts w:ascii="Arial" w:hAnsi="Arial" w:cs="Arial"/>
          <w:color w:val="333333"/>
          <w:lang w:val="en"/>
        </w:rPr>
        <w:t xml:space="preserve">(ADP) </w:t>
      </w:r>
      <w:r w:rsidR="00DE2BBF">
        <w:rPr>
          <w:rFonts w:ascii="Arial" w:hAnsi="Arial" w:cs="Arial"/>
          <w:color w:val="333333"/>
          <w:lang w:val="en"/>
        </w:rPr>
        <w:t>Committee</w:t>
      </w:r>
      <w:r w:rsidRPr="00F750DD">
        <w:rPr>
          <w:rFonts w:ascii="Arial" w:hAnsi="Arial" w:cs="Arial"/>
          <w:color w:val="333333"/>
          <w:lang w:val="en"/>
        </w:rPr>
        <w:t>.</w:t>
      </w:r>
      <w:r w:rsidR="00F750DD">
        <w:rPr>
          <w:rFonts w:ascii="Arial" w:hAnsi="Arial" w:cs="Arial"/>
          <w:color w:val="333333"/>
          <w:lang w:val="en"/>
        </w:rPr>
        <w:t xml:space="preserve"> </w:t>
      </w:r>
      <w:r w:rsidR="00F750DD" w:rsidRPr="00F750DD">
        <w:rPr>
          <w:rFonts w:ascii="Arial" w:hAnsi="Arial" w:cs="Arial"/>
          <w:color w:val="333333"/>
          <w:lang w:val="en"/>
        </w:rPr>
        <w:t xml:space="preserve">The </w:t>
      </w:r>
      <w:r w:rsidR="00605FEA">
        <w:rPr>
          <w:rFonts w:ascii="Arial" w:hAnsi="Arial" w:cs="Arial"/>
          <w:color w:val="333333"/>
          <w:lang w:val="en"/>
        </w:rPr>
        <w:t>Committee</w:t>
      </w:r>
      <w:r w:rsidR="00F750DD" w:rsidRPr="00F750DD">
        <w:rPr>
          <w:rFonts w:ascii="Arial" w:hAnsi="Arial" w:cs="Arial"/>
          <w:color w:val="333333"/>
          <w:lang w:val="en"/>
        </w:rPr>
        <w:t xml:space="preserve"> </w:t>
      </w:r>
      <w:r w:rsidR="00DE2BBF">
        <w:rPr>
          <w:rFonts w:ascii="Arial" w:hAnsi="Arial" w:cs="Arial"/>
          <w:color w:val="333333"/>
          <w:lang w:val="en"/>
        </w:rPr>
        <w:t xml:space="preserve">is </w:t>
      </w:r>
      <w:r w:rsidR="00605FEA" w:rsidRPr="00605FEA">
        <w:rPr>
          <w:rFonts w:ascii="Arial" w:hAnsi="Arial" w:cs="Arial"/>
          <w:color w:val="000000" w:themeColor="text1"/>
        </w:rPr>
        <w:t>responsible for the development, dissemination</w:t>
      </w:r>
      <w:r w:rsidR="00F15B72">
        <w:rPr>
          <w:rFonts w:ascii="Arial" w:hAnsi="Arial" w:cs="Arial"/>
          <w:color w:val="000000" w:themeColor="text1"/>
        </w:rPr>
        <w:t>,</w:t>
      </w:r>
      <w:r w:rsidR="00605FEA" w:rsidRPr="00605FEA">
        <w:rPr>
          <w:rFonts w:ascii="Arial" w:hAnsi="Arial" w:cs="Arial"/>
          <w:color w:val="000000" w:themeColor="text1"/>
        </w:rPr>
        <w:t xml:space="preserve"> implementation</w:t>
      </w:r>
      <w:r w:rsidR="00F15B72">
        <w:rPr>
          <w:rFonts w:ascii="Arial" w:hAnsi="Arial" w:cs="Arial"/>
          <w:color w:val="000000" w:themeColor="text1"/>
        </w:rPr>
        <w:t xml:space="preserve"> </w:t>
      </w:r>
      <w:r w:rsidR="00AA6BC9">
        <w:rPr>
          <w:rFonts w:ascii="Arial" w:hAnsi="Arial" w:cs="Arial"/>
          <w:color w:val="000000" w:themeColor="text1"/>
        </w:rPr>
        <w:t xml:space="preserve">and evaluation of </w:t>
      </w:r>
      <w:r w:rsidR="00DE2BBF">
        <w:rPr>
          <w:rFonts w:ascii="Arial" w:hAnsi="Arial" w:cs="Arial"/>
          <w:color w:val="000000" w:themeColor="text1"/>
        </w:rPr>
        <w:t>East Ayrshire’s alcohol &amp; d</w:t>
      </w:r>
      <w:r w:rsidR="00F15B72">
        <w:rPr>
          <w:rFonts w:ascii="Arial" w:hAnsi="Arial" w:cs="Arial"/>
          <w:color w:val="000000" w:themeColor="text1"/>
        </w:rPr>
        <w:t>r</w:t>
      </w:r>
      <w:r w:rsidR="00DE2BBF">
        <w:rPr>
          <w:rFonts w:ascii="Arial" w:hAnsi="Arial" w:cs="Arial"/>
          <w:color w:val="000000" w:themeColor="text1"/>
        </w:rPr>
        <w:t xml:space="preserve">ugs </w:t>
      </w:r>
      <w:r w:rsidR="00F15B72">
        <w:rPr>
          <w:rFonts w:ascii="Arial" w:hAnsi="Arial" w:cs="Arial"/>
          <w:color w:val="000000" w:themeColor="text1"/>
        </w:rPr>
        <w:t xml:space="preserve">strategic </w:t>
      </w:r>
      <w:r w:rsidR="00DE2BBF">
        <w:rPr>
          <w:rFonts w:ascii="Arial" w:hAnsi="Arial" w:cs="Arial"/>
          <w:color w:val="000000" w:themeColor="text1"/>
        </w:rPr>
        <w:t>improvement plan</w:t>
      </w:r>
      <w:r w:rsidR="00605FEA" w:rsidRPr="00605FEA">
        <w:rPr>
          <w:rFonts w:ascii="Arial" w:hAnsi="Arial" w:cs="Arial"/>
          <w:color w:val="000000" w:themeColor="text1"/>
        </w:rPr>
        <w:t xml:space="preserve"> across the public, </w:t>
      </w:r>
      <w:r w:rsidR="00F146E3">
        <w:rPr>
          <w:rFonts w:ascii="Arial" w:hAnsi="Arial" w:cs="Arial"/>
          <w:color w:val="000000" w:themeColor="text1"/>
        </w:rPr>
        <w:t>independent</w:t>
      </w:r>
      <w:r w:rsidR="00605FEA" w:rsidRPr="00605FEA">
        <w:rPr>
          <w:rFonts w:ascii="Arial" w:hAnsi="Arial" w:cs="Arial"/>
          <w:color w:val="000000" w:themeColor="text1"/>
        </w:rPr>
        <w:t xml:space="preserve"> and wider voluntary/third sectors in </w:t>
      </w:r>
      <w:r w:rsidR="00605FEA">
        <w:rPr>
          <w:rFonts w:ascii="Arial" w:hAnsi="Arial" w:cs="Arial"/>
          <w:color w:val="000000" w:themeColor="text1"/>
        </w:rPr>
        <w:t xml:space="preserve">East </w:t>
      </w:r>
      <w:r w:rsidR="00605FEA" w:rsidRPr="00D8377B">
        <w:rPr>
          <w:rFonts w:ascii="Arial" w:hAnsi="Arial" w:cs="Arial"/>
          <w:color w:val="000000" w:themeColor="text1"/>
        </w:rPr>
        <w:t xml:space="preserve">Ayrshire. </w:t>
      </w:r>
      <w:r w:rsidR="00F15B72">
        <w:rPr>
          <w:rFonts w:ascii="Arial" w:hAnsi="Arial" w:cs="Arial"/>
          <w:color w:val="000000" w:themeColor="text1"/>
        </w:rPr>
        <w:t xml:space="preserve">The Committee reports to the East Ayrshire Community Planning Partnership through the </w:t>
      </w:r>
      <w:r w:rsidR="00D35F7B">
        <w:rPr>
          <w:rFonts w:ascii="Arial" w:hAnsi="Arial" w:cs="Arial"/>
          <w:color w:val="000000" w:themeColor="text1"/>
        </w:rPr>
        <w:t xml:space="preserve">Health &amp; Social Care Partnership (HSCP) Integrated Joint Board. </w:t>
      </w:r>
    </w:p>
    <w:p w14:paraId="4753FA7E" w14:textId="6FB799CE" w:rsidR="00046C08" w:rsidRDefault="00DE2BBF" w:rsidP="000648C0">
      <w:pPr>
        <w:pStyle w:val="NormalWeb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The</w:t>
      </w:r>
      <w:r w:rsidR="00046C08">
        <w:rPr>
          <w:rFonts w:ascii="Arial" w:hAnsi="Arial" w:cs="Arial"/>
          <w:color w:val="000000" w:themeColor="text1"/>
        </w:rPr>
        <w:t xml:space="preserve"> Independent Chair make</w:t>
      </w:r>
      <w:r>
        <w:rPr>
          <w:rFonts w:ascii="Arial" w:hAnsi="Arial" w:cs="Arial"/>
          <w:color w:val="000000" w:themeColor="text1"/>
        </w:rPr>
        <w:t>s</w:t>
      </w:r>
      <w:r w:rsidR="00046C08">
        <w:rPr>
          <w:rFonts w:ascii="Arial" w:hAnsi="Arial" w:cs="Arial"/>
          <w:color w:val="000000" w:themeColor="text1"/>
        </w:rPr>
        <w:t xml:space="preserve"> a significant contribution to the </w:t>
      </w:r>
      <w:r w:rsidR="00F146E3">
        <w:rPr>
          <w:rFonts w:ascii="Arial" w:hAnsi="Arial" w:cs="Arial"/>
          <w:color w:val="000000" w:themeColor="text1"/>
        </w:rPr>
        <w:t xml:space="preserve">overall </w:t>
      </w:r>
      <w:r w:rsidR="00D35F7B">
        <w:rPr>
          <w:rFonts w:ascii="Arial" w:hAnsi="Arial" w:cs="Arial"/>
          <w:color w:val="000000" w:themeColor="text1"/>
        </w:rPr>
        <w:t>P</w:t>
      </w:r>
      <w:r w:rsidR="00F146E3">
        <w:rPr>
          <w:rFonts w:ascii="Arial" w:hAnsi="Arial" w:cs="Arial"/>
          <w:color w:val="000000" w:themeColor="text1"/>
        </w:rPr>
        <w:t xml:space="preserve">ublic </w:t>
      </w:r>
      <w:r w:rsidR="00D35F7B">
        <w:rPr>
          <w:rFonts w:ascii="Arial" w:hAnsi="Arial" w:cs="Arial"/>
          <w:color w:val="000000" w:themeColor="text1"/>
        </w:rPr>
        <w:t>P</w:t>
      </w:r>
      <w:r w:rsidR="00F146E3">
        <w:rPr>
          <w:rFonts w:ascii="Arial" w:hAnsi="Arial" w:cs="Arial"/>
          <w:color w:val="000000" w:themeColor="text1"/>
        </w:rPr>
        <w:t xml:space="preserve">rotection framework in East Ayrshire and will be fully supported by the Protection &amp; Learning Team within the </w:t>
      </w:r>
      <w:r w:rsidR="00D35F7B">
        <w:rPr>
          <w:rFonts w:ascii="Arial" w:hAnsi="Arial" w:cs="Arial"/>
          <w:color w:val="000000" w:themeColor="text1"/>
        </w:rPr>
        <w:t>HSCP</w:t>
      </w:r>
      <w:r w:rsidR="00F146E3">
        <w:rPr>
          <w:rFonts w:ascii="Arial" w:hAnsi="Arial" w:cs="Arial"/>
          <w:color w:val="000000" w:themeColor="text1"/>
        </w:rPr>
        <w:t xml:space="preserve">. </w:t>
      </w:r>
      <w:r>
        <w:rPr>
          <w:rFonts w:ascii="Arial" w:hAnsi="Arial" w:cs="Arial"/>
          <w:color w:val="000000" w:themeColor="text1"/>
        </w:rPr>
        <w:t>The ADP commissions a wide range of alcohol and drug treatment and support services, as well as supporting a vibrant Recovery Network. The ADP has a small central support team comprising of a Lead Officer and two Development Officers.</w:t>
      </w:r>
    </w:p>
    <w:p w14:paraId="7BBD8D16" w14:textId="2E0E9A65" w:rsidR="007A0C34" w:rsidRPr="00D8377B" w:rsidRDefault="007A0C34" w:rsidP="000648C0">
      <w:pPr>
        <w:pStyle w:val="NormalWeb"/>
        <w:jc w:val="both"/>
        <w:rPr>
          <w:rFonts w:ascii="Arial" w:hAnsi="Arial" w:cs="Arial"/>
          <w:color w:val="000000" w:themeColor="text1"/>
          <w:lang w:val="en"/>
        </w:rPr>
      </w:pPr>
      <w:r w:rsidRPr="00D8377B">
        <w:rPr>
          <w:rFonts w:ascii="Arial" w:hAnsi="Arial" w:cs="Arial"/>
          <w:color w:val="000000" w:themeColor="text1"/>
          <w:lang w:val="en"/>
        </w:rPr>
        <w:t xml:space="preserve">The </w:t>
      </w:r>
      <w:r w:rsidRPr="00D8377B">
        <w:rPr>
          <w:rFonts w:ascii="Arial" w:hAnsi="Arial" w:cs="Arial"/>
          <w:b/>
          <w:color w:val="000000" w:themeColor="text1"/>
          <w:lang w:val="en"/>
        </w:rPr>
        <w:t>Main Duties</w:t>
      </w:r>
      <w:r w:rsidRPr="00D8377B">
        <w:rPr>
          <w:rFonts w:ascii="Arial" w:hAnsi="Arial" w:cs="Arial"/>
          <w:color w:val="000000" w:themeColor="text1"/>
          <w:lang w:val="en"/>
        </w:rPr>
        <w:t xml:space="preserve"> of the post </w:t>
      </w:r>
      <w:r w:rsidR="00605FEA" w:rsidRPr="00D8377B">
        <w:rPr>
          <w:rFonts w:ascii="Arial" w:hAnsi="Arial" w:cs="Arial"/>
          <w:color w:val="000000" w:themeColor="text1"/>
          <w:lang w:val="en"/>
        </w:rPr>
        <w:t>include</w:t>
      </w:r>
      <w:r w:rsidRPr="00D8377B">
        <w:rPr>
          <w:rFonts w:ascii="Arial" w:hAnsi="Arial" w:cs="Arial"/>
          <w:color w:val="000000" w:themeColor="text1"/>
          <w:lang w:val="en"/>
        </w:rPr>
        <w:t>:</w:t>
      </w:r>
    </w:p>
    <w:p w14:paraId="31DA729D" w14:textId="63C1FD01" w:rsidR="00FA6E6E" w:rsidRPr="00D8377B" w:rsidRDefault="00FA6E6E" w:rsidP="00FA6E6E">
      <w:pPr>
        <w:pStyle w:val="NormalWeb"/>
        <w:numPr>
          <w:ilvl w:val="0"/>
          <w:numId w:val="8"/>
        </w:numPr>
        <w:jc w:val="both"/>
        <w:rPr>
          <w:rFonts w:ascii="Arial" w:hAnsi="Arial" w:cs="Arial"/>
          <w:color w:val="000000" w:themeColor="text1"/>
          <w:lang w:val="en"/>
        </w:rPr>
      </w:pPr>
      <w:r w:rsidRPr="00D8377B">
        <w:rPr>
          <w:rFonts w:ascii="Arial" w:hAnsi="Arial" w:cs="Arial"/>
          <w:color w:val="000000" w:themeColor="text1"/>
        </w:rPr>
        <w:t>Reporting</w:t>
      </w:r>
      <w:r w:rsidR="00BE2248">
        <w:rPr>
          <w:rFonts w:ascii="Arial" w:hAnsi="Arial" w:cs="Arial"/>
          <w:color w:val="000000" w:themeColor="text1"/>
        </w:rPr>
        <w:t xml:space="preserve"> directly to the Chief Officer </w:t>
      </w:r>
      <w:r w:rsidRPr="00D8377B">
        <w:rPr>
          <w:rFonts w:ascii="Arial" w:hAnsi="Arial" w:cs="Arial"/>
          <w:color w:val="000000" w:themeColor="text1"/>
        </w:rPr>
        <w:t xml:space="preserve">Group (COG) you will provide strategic leadership and direction while providing regular performance and quality assurance updates on local </w:t>
      </w:r>
      <w:r w:rsidR="00DE2BBF">
        <w:rPr>
          <w:rFonts w:ascii="Arial" w:hAnsi="Arial" w:cs="Arial"/>
          <w:color w:val="000000" w:themeColor="text1"/>
        </w:rPr>
        <w:t>alcohol &amp; drugs services and prevention activities</w:t>
      </w:r>
      <w:r w:rsidRPr="00D8377B">
        <w:rPr>
          <w:rFonts w:ascii="Arial" w:hAnsi="Arial" w:cs="Arial"/>
          <w:color w:val="000000" w:themeColor="text1"/>
        </w:rPr>
        <w:t>. Attendance at local a</w:t>
      </w:r>
      <w:r w:rsidR="00BE2248">
        <w:rPr>
          <w:rFonts w:ascii="Arial" w:hAnsi="Arial" w:cs="Arial"/>
          <w:color w:val="000000" w:themeColor="text1"/>
        </w:rPr>
        <w:t xml:space="preserve">nd national groups and events </w:t>
      </w:r>
      <w:r w:rsidRPr="00D8377B">
        <w:rPr>
          <w:rFonts w:ascii="Arial" w:hAnsi="Arial" w:cs="Arial"/>
          <w:color w:val="000000" w:themeColor="text1"/>
        </w:rPr>
        <w:t xml:space="preserve">will be required to support and enhance the current work of the existing Committee as is the requirement to effectively develop links with strategic partnerships to prioritise </w:t>
      </w:r>
      <w:r w:rsidR="00DE2BBF">
        <w:rPr>
          <w:rFonts w:ascii="Arial" w:hAnsi="Arial" w:cs="Arial"/>
          <w:color w:val="000000" w:themeColor="text1"/>
        </w:rPr>
        <w:t xml:space="preserve">alcohol &amp; drug </w:t>
      </w:r>
      <w:r w:rsidRPr="00D8377B">
        <w:rPr>
          <w:rFonts w:ascii="Arial" w:hAnsi="Arial" w:cs="Arial"/>
          <w:color w:val="000000" w:themeColor="text1"/>
        </w:rPr>
        <w:t>agendas</w:t>
      </w:r>
      <w:r w:rsidR="00D35F7B">
        <w:rPr>
          <w:rFonts w:ascii="Arial" w:hAnsi="Arial" w:cs="Arial"/>
          <w:color w:val="000000" w:themeColor="text1"/>
        </w:rPr>
        <w:t>.</w:t>
      </w:r>
    </w:p>
    <w:p w14:paraId="246BC0FC" w14:textId="0E302BD9" w:rsidR="002860AD" w:rsidRDefault="002860AD" w:rsidP="00BE2248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860AD">
        <w:rPr>
          <w:rFonts w:ascii="Arial" w:hAnsi="Arial" w:cs="Arial"/>
          <w:color w:val="000000"/>
          <w:sz w:val="24"/>
          <w:szCs w:val="24"/>
        </w:rPr>
        <w:t>Ensuring tha</w:t>
      </w:r>
      <w:r w:rsidR="00BE2248">
        <w:rPr>
          <w:rFonts w:ascii="Arial" w:hAnsi="Arial" w:cs="Arial"/>
          <w:color w:val="000000"/>
          <w:sz w:val="24"/>
          <w:szCs w:val="24"/>
        </w:rPr>
        <w:t>t the Committee</w:t>
      </w:r>
      <w:r w:rsidRPr="002860AD">
        <w:rPr>
          <w:rFonts w:ascii="Arial" w:hAnsi="Arial" w:cs="Arial"/>
          <w:color w:val="000000"/>
          <w:sz w:val="24"/>
          <w:szCs w:val="24"/>
        </w:rPr>
        <w:t xml:space="preserve"> fulfils its key functions as out</w:t>
      </w:r>
      <w:r w:rsidR="00BE2248">
        <w:rPr>
          <w:rFonts w:ascii="Arial" w:hAnsi="Arial" w:cs="Arial"/>
          <w:color w:val="000000"/>
          <w:sz w:val="24"/>
          <w:szCs w:val="24"/>
        </w:rPr>
        <w:t>lined in national guidance</w:t>
      </w:r>
      <w:r w:rsidRPr="002860AD">
        <w:rPr>
          <w:rFonts w:ascii="Arial" w:hAnsi="Arial" w:cs="Arial"/>
          <w:color w:val="000000"/>
          <w:sz w:val="24"/>
          <w:szCs w:val="24"/>
        </w:rPr>
        <w:t>, in respect of strategic planning; continuous improvement; public information and engagement and communication.</w:t>
      </w:r>
    </w:p>
    <w:p w14:paraId="54D7561E" w14:textId="77777777" w:rsidR="00BE2248" w:rsidRPr="00BE2248" w:rsidRDefault="00BE2248" w:rsidP="00BE2248">
      <w:pPr>
        <w:pStyle w:val="ListParagraph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640F9D2E" w14:textId="27E0ED75" w:rsidR="002860AD" w:rsidRPr="002860AD" w:rsidRDefault="002860AD" w:rsidP="002860AD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860AD">
        <w:rPr>
          <w:rFonts w:ascii="Arial" w:hAnsi="Arial" w:cs="Arial"/>
          <w:color w:val="000000"/>
          <w:sz w:val="24"/>
          <w:szCs w:val="24"/>
        </w:rPr>
        <w:t>Chair</w:t>
      </w:r>
      <w:r>
        <w:rPr>
          <w:rFonts w:ascii="Arial" w:hAnsi="Arial" w:cs="Arial"/>
          <w:color w:val="000000"/>
          <w:sz w:val="24"/>
          <w:szCs w:val="24"/>
        </w:rPr>
        <w:t>ing</w:t>
      </w:r>
      <w:r w:rsidRPr="002860AD">
        <w:rPr>
          <w:rFonts w:ascii="Arial" w:hAnsi="Arial" w:cs="Arial"/>
          <w:color w:val="000000"/>
          <w:sz w:val="24"/>
          <w:szCs w:val="24"/>
        </w:rPr>
        <w:t xml:space="preserve"> the multi-agency </w:t>
      </w:r>
      <w:r w:rsidR="00F15B72">
        <w:rPr>
          <w:rFonts w:ascii="Arial" w:hAnsi="Arial" w:cs="Arial"/>
          <w:color w:val="000000"/>
          <w:sz w:val="24"/>
          <w:szCs w:val="24"/>
        </w:rPr>
        <w:t>ADP</w:t>
      </w:r>
      <w:r w:rsidR="00DE2BBF" w:rsidRPr="00DE2BBF">
        <w:rPr>
          <w:rFonts w:ascii="Arial" w:hAnsi="Arial" w:cs="Arial"/>
          <w:color w:val="000000"/>
          <w:sz w:val="24"/>
          <w:szCs w:val="24"/>
        </w:rPr>
        <w:t xml:space="preserve"> Committee</w:t>
      </w:r>
      <w:r w:rsidR="00DE2BBF">
        <w:rPr>
          <w:rFonts w:ascii="Arial" w:hAnsi="Arial" w:cs="Arial"/>
          <w:color w:val="000000"/>
          <w:sz w:val="24"/>
          <w:szCs w:val="24"/>
        </w:rPr>
        <w:t xml:space="preserve">, </w:t>
      </w:r>
      <w:r w:rsidRPr="002860AD">
        <w:rPr>
          <w:rFonts w:ascii="Arial" w:hAnsi="Arial" w:cs="Arial"/>
          <w:color w:val="000000"/>
          <w:sz w:val="24"/>
          <w:szCs w:val="24"/>
        </w:rPr>
        <w:t>ensuring appropriate representation</w:t>
      </w:r>
      <w:r>
        <w:rPr>
          <w:rFonts w:ascii="Arial" w:hAnsi="Arial" w:cs="Arial"/>
          <w:color w:val="000000"/>
          <w:sz w:val="24"/>
          <w:szCs w:val="24"/>
        </w:rPr>
        <w:t xml:space="preserve"> and ensuring</w:t>
      </w:r>
      <w:r w:rsidRPr="002860AD">
        <w:rPr>
          <w:rFonts w:ascii="Arial" w:hAnsi="Arial" w:cs="Arial"/>
          <w:color w:val="000000"/>
          <w:sz w:val="24"/>
          <w:szCs w:val="24"/>
        </w:rPr>
        <w:t xml:space="preserve"> all work is undertaken in accordance with relevant legislation and policy.</w:t>
      </w:r>
    </w:p>
    <w:p w14:paraId="460DD736" w14:textId="77777777" w:rsidR="002860AD" w:rsidRPr="002860AD" w:rsidRDefault="002860AD" w:rsidP="00BE2248">
      <w:pPr>
        <w:spacing w:after="0"/>
        <w:jc w:val="both"/>
        <w:rPr>
          <w:rFonts w:ascii="Arial" w:hAnsi="Arial" w:cs="Arial"/>
          <w:color w:val="000000"/>
          <w:sz w:val="24"/>
          <w:szCs w:val="24"/>
        </w:rPr>
      </w:pPr>
    </w:p>
    <w:p w14:paraId="1C0602DE" w14:textId="77777777" w:rsidR="002860AD" w:rsidRPr="002860AD" w:rsidRDefault="002860AD" w:rsidP="002860AD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Ensuring</w:t>
      </w:r>
      <w:r w:rsidRPr="002860AD">
        <w:rPr>
          <w:rFonts w:ascii="Arial" w:hAnsi="Arial" w:cs="Arial"/>
          <w:color w:val="000000"/>
          <w:sz w:val="24"/>
          <w:szCs w:val="24"/>
        </w:rPr>
        <w:t xml:space="preserve"> engagement between partners and all other stakeholders by promoting and developing multi-agency working arrangements a</w:t>
      </w:r>
      <w:r w:rsidR="00BE2248">
        <w:rPr>
          <w:rFonts w:ascii="Arial" w:hAnsi="Arial" w:cs="Arial"/>
          <w:color w:val="000000"/>
          <w:sz w:val="24"/>
          <w:szCs w:val="24"/>
        </w:rPr>
        <w:t>nd practices in respect of public</w:t>
      </w:r>
      <w:r w:rsidRPr="002860AD">
        <w:rPr>
          <w:rFonts w:ascii="Arial" w:hAnsi="Arial" w:cs="Arial"/>
          <w:color w:val="000000"/>
          <w:sz w:val="24"/>
          <w:szCs w:val="24"/>
        </w:rPr>
        <w:t xml:space="preserve"> protection.</w:t>
      </w:r>
    </w:p>
    <w:p w14:paraId="2DA8C6BB" w14:textId="77777777" w:rsidR="00F750DD" w:rsidRPr="002860AD" w:rsidRDefault="00F750DD" w:rsidP="002860AD">
      <w:pPr>
        <w:pStyle w:val="NormalWeb"/>
        <w:ind w:firstLine="360"/>
        <w:jc w:val="both"/>
        <w:rPr>
          <w:rFonts w:ascii="Arial" w:hAnsi="Arial" w:cs="Arial"/>
          <w:color w:val="333333"/>
          <w:lang w:val="en"/>
        </w:rPr>
      </w:pPr>
      <w:r w:rsidRPr="002860AD">
        <w:rPr>
          <w:rFonts w:ascii="Arial" w:hAnsi="Arial" w:cs="Arial"/>
          <w:b/>
          <w:color w:val="333333"/>
          <w:lang w:val="en"/>
        </w:rPr>
        <w:lastRenderedPageBreak/>
        <w:t xml:space="preserve">Applicants </w:t>
      </w:r>
      <w:r w:rsidRPr="002860AD">
        <w:rPr>
          <w:rFonts w:ascii="Arial" w:hAnsi="Arial" w:cs="Arial"/>
          <w:color w:val="333333"/>
          <w:lang w:val="en"/>
        </w:rPr>
        <w:t>should have:</w:t>
      </w:r>
    </w:p>
    <w:p w14:paraId="3EDCC3BC" w14:textId="77777777" w:rsidR="002860AD" w:rsidRDefault="002860AD" w:rsidP="002860AD">
      <w:pPr>
        <w:numPr>
          <w:ilvl w:val="0"/>
          <w:numId w:val="9"/>
        </w:numPr>
        <w:tabs>
          <w:tab w:val="left" w:pos="176"/>
        </w:tabs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2860AD">
        <w:rPr>
          <w:rFonts w:ascii="Arial" w:hAnsi="Arial" w:cs="Arial"/>
          <w:color w:val="000000"/>
          <w:sz w:val="24"/>
          <w:szCs w:val="24"/>
        </w:rPr>
        <w:t>Extensive experience at a Senior Management level</w:t>
      </w:r>
    </w:p>
    <w:p w14:paraId="364DC7EF" w14:textId="77777777" w:rsidR="00DE121F" w:rsidRPr="002860AD" w:rsidRDefault="00DE121F" w:rsidP="00DE121F">
      <w:pPr>
        <w:tabs>
          <w:tab w:val="left" w:pos="176"/>
        </w:tabs>
        <w:spacing w:after="0" w:line="240" w:lineRule="auto"/>
        <w:ind w:left="720"/>
        <w:rPr>
          <w:rFonts w:ascii="Arial" w:hAnsi="Arial" w:cs="Arial"/>
          <w:color w:val="000000"/>
          <w:sz w:val="24"/>
          <w:szCs w:val="24"/>
        </w:rPr>
      </w:pPr>
    </w:p>
    <w:p w14:paraId="60FBDDFC" w14:textId="77777777" w:rsidR="002860AD" w:rsidRDefault="002860AD" w:rsidP="002860AD">
      <w:pPr>
        <w:numPr>
          <w:ilvl w:val="0"/>
          <w:numId w:val="9"/>
        </w:num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Experience of p</w:t>
      </w:r>
      <w:r w:rsidR="00BE2248">
        <w:rPr>
          <w:rFonts w:ascii="Arial" w:hAnsi="Arial" w:cs="Arial"/>
          <w:color w:val="000000"/>
          <w:sz w:val="24"/>
          <w:szCs w:val="24"/>
        </w:rPr>
        <w:t>artnership working i</w:t>
      </w:r>
      <w:r w:rsidRPr="002860AD">
        <w:rPr>
          <w:rFonts w:ascii="Arial" w:hAnsi="Arial" w:cs="Arial"/>
          <w:color w:val="000000"/>
          <w:sz w:val="24"/>
          <w:szCs w:val="24"/>
        </w:rPr>
        <w:t>n a multi-agency cap</w:t>
      </w:r>
      <w:r w:rsidR="00BE2248">
        <w:rPr>
          <w:rFonts w:ascii="Arial" w:hAnsi="Arial" w:cs="Arial"/>
          <w:color w:val="000000"/>
          <w:sz w:val="24"/>
          <w:szCs w:val="24"/>
        </w:rPr>
        <w:t>acity or across multi-disciplinary</w:t>
      </w:r>
      <w:r w:rsidRPr="002860AD">
        <w:rPr>
          <w:rFonts w:ascii="Arial" w:hAnsi="Arial" w:cs="Arial"/>
          <w:color w:val="000000"/>
          <w:sz w:val="24"/>
          <w:szCs w:val="24"/>
        </w:rPr>
        <w:t xml:space="preserve"> teams</w:t>
      </w:r>
    </w:p>
    <w:p w14:paraId="397FF54C" w14:textId="77777777" w:rsidR="00DE121F" w:rsidRPr="002860AD" w:rsidRDefault="00DE121F" w:rsidP="00D849E4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7CF23BE6" w14:textId="77777777" w:rsidR="00DE121F" w:rsidRDefault="002860AD" w:rsidP="00D849E4">
      <w:pPr>
        <w:numPr>
          <w:ilvl w:val="0"/>
          <w:numId w:val="9"/>
        </w:numPr>
        <w:tabs>
          <w:tab w:val="left" w:pos="176"/>
        </w:tabs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860AD">
        <w:rPr>
          <w:rFonts w:ascii="Arial" w:hAnsi="Arial" w:cs="Arial"/>
          <w:color w:val="000000"/>
          <w:sz w:val="24"/>
          <w:szCs w:val="24"/>
        </w:rPr>
        <w:t xml:space="preserve">In depth experience of working within the area of </w:t>
      </w:r>
      <w:r w:rsidR="00BE2248">
        <w:rPr>
          <w:rFonts w:ascii="Arial" w:hAnsi="Arial" w:cs="Arial"/>
          <w:color w:val="000000"/>
          <w:sz w:val="24"/>
          <w:szCs w:val="24"/>
        </w:rPr>
        <w:t>Public Protection</w:t>
      </w:r>
      <w:r w:rsidRPr="002860AD">
        <w:rPr>
          <w:rFonts w:ascii="Arial" w:hAnsi="Arial" w:cs="Arial"/>
          <w:color w:val="000000"/>
          <w:sz w:val="24"/>
          <w:szCs w:val="24"/>
        </w:rPr>
        <w:t xml:space="preserve"> and of the l</w:t>
      </w:r>
      <w:r w:rsidR="00BE2248">
        <w:rPr>
          <w:rFonts w:ascii="Arial" w:hAnsi="Arial" w:cs="Arial"/>
          <w:color w:val="000000"/>
          <w:sz w:val="24"/>
          <w:szCs w:val="24"/>
        </w:rPr>
        <w:t>egislative and policy frameworks</w:t>
      </w:r>
    </w:p>
    <w:p w14:paraId="73F0D7D8" w14:textId="77777777" w:rsidR="00BE2248" w:rsidRDefault="00BE2248" w:rsidP="00D849E4">
      <w:pPr>
        <w:tabs>
          <w:tab w:val="left" w:pos="176"/>
        </w:tabs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79956BE2" w14:textId="2A11787D" w:rsidR="00FA6E6E" w:rsidRPr="00FA6E6E" w:rsidRDefault="00FA6E6E" w:rsidP="00D849E4">
      <w:pPr>
        <w:numPr>
          <w:ilvl w:val="0"/>
          <w:numId w:val="9"/>
        </w:numPr>
        <w:tabs>
          <w:tab w:val="left" w:pos="459"/>
          <w:tab w:val="left" w:pos="743"/>
        </w:tabs>
        <w:spacing w:after="0" w:line="240" w:lineRule="auto"/>
        <w:ind w:left="714" w:hanging="357"/>
        <w:jc w:val="both"/>
        <w:rPr>
          <w:rFonts w:ascii="Arial" w:hAnsi="Arial" w:cs="Arial"/>
          <w:sz w:val="24"/>
          <w:szCs w:val="24"/>
        </w:rPr>
      </w:pPr>
      <w:r w:rsidRPr="00DE121F">
        <w:rPr>
          <w:rFonts w:ascii="Arial" w:hAnsi="Arial" w:cs="Arial"/>
          <w:sz w:val="24"/>
          <w:szCs w:val="24"/>
        </w:rPr>
        <w:t xml:space="preserve">In-depth knowledge of the legislation and guidance relating to </w:t>
      </w:r>
      <w:r w:rsidR="00DE2BBF">
        <w:rPr>
          <w:rFonts w:ascii="Arial" w:hAnsi="Arial" w:cs="Arial"/>
          <w:sz w:val="24"/>
          <w:szCs w:val="24"/>
        </w:rPr>
        <w:t>alcohol &amp; drugs in Scotland</w:t>
      </w:r>
      <w:r w:rsidR="00BE2248">
        <w:rPr>
          <w:rFonts w:ascii="Arial" w:hAnsi="Arial" w:cs="Arial"/>
          <w:sz w:val="24"/>
          <w:szCs w:val="24"/>
        </w:rPr>
        <w:t xml:space="preserve"> and relevant multi-agency services</w:t>
      </w:r>
    </w:p>
    <w:p w14:paraId="7458A506" w14:textId="77777777" w:rsidR="00DE121F" w:rsidRPr="00DE121F" w:rsidRDefault="00DE121F" w:rsidP="00D849E4">
      <w:pPr>
        <w:tabs>
          <w:tab w:val="left" w:pos="176"/>
        </w:tabs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07BFD4FD" w14:textId="34262975" w:rsidR="00DE121F" w:rsidRDefault="00DE121F" w:rsidP="00D849E4">
      <w:pPr>
        <w:numPr>
          <w:ilvl w:val="0"/>
          <w:numId w:val="9"/>
        </w:numPr>
        <w:tabs>
          <w:tab w:val="left" w:pos="176"/>
        </w:tabs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Experience of c</w:t>
      </w:r>
      <w:r w:rsidRPr="00DE121F">
        <w:rPr>
          <w:rFonts w:ascii="Arial" w:hAnsi="Arial" w:cs="Arial"/>
          <w:color w:val="000000"/>
          <w:sz w:val="24"/>
          <w:szCs w:val="24"/>
        </w:rPr>
        <w:t xml:space="preserve">hairing multi-disciplinary </w:t>
      </w:r>
      <w:r w:rsidR="00DE2BBF">
        <w:rPr>
          <w:rFonts w:ascii="Arial" w:hAnsi="Arial" w:cs="Arial"/>
          <w:color w:val="000000"/>
          <w:sz w:val="24"/>
          <w:szCs w:val="24"/>
        </w:rPr>
        <w:t xml:space="preserve">working </w:t>
      </w:r>
      <w:r w:rsidRPr="00DE121F">
        <w:rPr>
          <w:rFonts w:ascii="Arial" w:hAnsi="Arial" w:cs="Arial"/>
          <w:color w:val="000000"/>
          <w:sz w:val="24"/>
          <w:szCs w:val="24"/>
        </w:rPr>
        <w:t>groups and meetings</w:t>
      </w:r>
    </w:p>
    <w:p w14:paraId="655AA07C" w14:textId="77777777" w:rsidR="00DE121F" w:rsidRDefault="00DE121F" w:rsidP="00D849E4">
      <w:pPr>
        <w:tabs>
          <w:tab w:val="left" w:pos="1132"/>
        </w:tabs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0CBA630" w14:textId="77777777" w:rsidR="00DE121F" w:rsidRPr="0005704D" w:rsidRDefault="00DE121F" w:rsidP="0005704D">
      <w:pPr>
        <w:tabs>
          <w:tab w:val="left" w:pos="1132"/>
        </w:tabs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FB363EA" w14:textId="7093D075" w:rsidR="0005704D" w:rsidRPr="00BE531B" w:rsidRDefault="0005704D" w:rsidP="0005704D">
      <w:pPr>
        <w:tabs>
          <w:tab w:val="left" w:pos="1132"/>
        </w:tabs>
        <w:suppressAutoHyphens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BE531B">
        <w:rPr>
          <w:rFonts w:ascii="Arial" w:hAnsi="Arial" w:cs="Arial"/>
          <w:b/>
          <w:color w:val="333333"/>
          <w:lang w:val="en"/>
        </w:rPr>
        <w:t>W</w:t>
      </w:r>
      <w:r w:rsidRPr="00BE531B">
        <w:rPr>
          <w:rFonts w:ascii="Arial" w:hAnsi="Arial" w:cs="Arial"/>
          <w:b/>
          <w:sz w:val="24"/>
          <w:szCs w:val="24"/>
        </w:rPr>
        <w:t>orking Arrangements</w:t>
      </w:r>
    </w:p>
    <w:p w14:paraId="200CF81A" w14:textId="77777777" w:rsidR="00046C08" w:rsidRDefault="00046C08" w:rsidP="00046C08">
      <w:pPr>
        <w:pStyle w:val="BodyText"/>
        <w:spacing w:after="0"/>
        <w:rPr>
          <w:rFonts w:ascii="Arial" w:hAnsi="Arial" w:cs="Arial"/>
          <w:color w:val="000000" w:themeColor="text1"/>
        </w:rPr>
      </w:pPr>
    </w:p>
    <w:p w14:paraId="2C96CD18" w14:textId="6F9EF14E" w:rsidR="00046C08" w:rsidRDefault="00DE2BBF" w:rsidP="00046C08">
      <w:pPr>
        <w:pStyle w:val="BodyText"/>
        <w:spacing w:after="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The Independent</w:t>
      </w:r>
      <w:r w:rsidR="00046C08" w:rsidRPr="00D2534D">
        <w:rPr>
          <w:rFonts w:ascii="Arial" w:hAnsi="Arial" w:cs="Arial"/>
          <w:color w:val="000000" w:themeColor="text1"/>
        </w:rPr>
        <w:t xml:space="preserve"> Chair </w:t>
      </w:r>
      <w:r w:rsidR="00F15B72">
        <w:rPr>
          <w:rFonts w:ascii="Arial" w:hAnsi="Arial" w:cs="Arial"/>
          <w:color w:val="000000" w:themeColor="text1"/>
        </w:rPr>
        <w:t xml:space="preserve">is appointed as an independent consultant and </w:t>
      </w:r>
      <w:r w:rsidR="00046C08" w:rsidRPr="00D2534D">
        <w:rPr>
          <w:rFonts w:ascii="Arial" w:hAnsi="Arial" w:cs="Arial"/>
          <w:color w:val="000000" w:themeColor="text1"/>
        </w:rPr>
        <w:t>will work</w:t>
      </w:r>
      <w:r w:rsidR="00F15B72">
        <w:rPr>
          <w:rFonts w:ascii="Arial" w:hAnsi="Arial" w:cs="Arial"/>
          <w:color w:val="000000" w:themeColor="text1"/>
        </w:rPr>
        <w:t xml:space="preserve"> between</w:t>
      </w:r>
      <w:r w:rsidR="00046C08" w:rsidRPr="00D2534D">
        <w:rPr>
          <w:rFonts w:ascii="Arial" w:hAnsi="Arial" w:cs="Arial"/>
          <w:color w:val="000000" w:themeColor="text1"/>
        </w:rPr>
        <w:t xml:space="preserve"> </w:t>
      </w:r>
      <w:r w:rsidR="00F15B72">
        <w:rPr>
          <w:rFonts w:ascii="Arial" w:hAnsi="Arial" w:cs="Arial"/>
          <w:color w:val="000000" w:themeColor="text1"/>
        </w:rPr>
        <w:t xml:space="preserve">2-3 days per month, up to a </w:t>
      </w:r>
      <w:r w:rsidR="00F15B72" w:rsidRPr="00F15B72">
        <w:rPr>
          <w:rFonts w:ascii="Arial" w:hAnsi="Arial" w:cs="Arial"/>
          <w:color w:val="000000" w:themeColor="text1"/>
          <w:u w:val="single"/>
        </w:rPr>
        <w:t>maximum of 36 days per year</w:t>
      </w:r>
      <w:r w:rsidR="00F15B72">
        <w:rPr>
          <w:rFonts w:ascii="Arial" w:hAnsi="Arial" w:cs="Arial"/>
          <w:color w:val="000000" w:themeColor="text1"/>
        </w:rPr>
        <w:t xml:space="preserve">. </w:t>
      </w:r>
      <w:r>
        <w:rPr>
          <w:rFonts w:ascii="Arial" w:hAnsi="Arial" w:cs="Arial"/>
          <w:color w:val="000000" w:themeColor="text1"/>
        </w:rPr>
        <w:t xml:space="preserve">This is </w:t>
      </w:r>
      <w:r w:rsidR="00F15B72">
        <w:rPr>
          <w:rFonts w:ascii="Arial" w:hAnsi="Arial" w:cs="Arial"/>
          <w:color w:val="000000" w:themeColor="text1"/>
        </w:rPr>
        <w:t>managed and overseen</w:t>
      </w:r>
      <w:r>
        <w:rPr>
          <w:rFonts w:ascii="Arial" w:hAnsi="Arial" w:cs="Arial"/>
          <w:color w:val="000000" w:themeColor="text1"/>
        </w:rPr>
        <w:t xml:space="preserve"> </w:t>
      </w:r>
      <w:r w:rsidR="00F15B72">
        <w:rPr>
          <w:rFonts w:ascii="Arial" w:hAnsi="Arial" w:cs="Arial"/>
          <w:color w:val="000000" w:themeColor="text1"/>
        </w:rPr>
        <w:t>through</w:t>
      </w:r>
      <w:r>
        <w:rPr>
          <w:rFonts w:ascii="Arial" w:hAnsi="Arial" w:cs="Arial"/>
          <w:color w:val="000000" w:themeColor="text1"/>
        </w:rPr>
        <w:t xml:space="preserve"> the professional support provided by the Senior Manager – Protection &amp; Learning. </w:t>
      </w:r>
    </w:p>
    <w:p w14:paraId="3046EEC8" w14:textId="77777777" w:rsidR="0005704D" w:rsidRDefault="0005704D" w:rsidP="0005704D">
      <w:pPr>
        <w:tabs>
          <w:tab w:val="left" w:pos="1132"/>
        </w:tabs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C433910" w14:textId="5BFE9252" w:rsidR="00D8377B" w:rsidRDefault="00DE2BBF" w:rsidP="00D849E4">
      <w:pPr>
        <w:tabs>
          <w:tab w:val="left" w:pos="1132"/>
        </w:tabs>
        <w:suppressAutoHyphens/>
        <w:spacing w:after="0" w:line="24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333333"/>
          <w:sz w:val="24"/>
          <w:szCs w:val="24"/>
          <w:lang w:val="en"/>
        </w:rPr>
        <w:t>The Independent Chair</w:t>
      </w:r>
      <w:r w:rsidR="00BE531B">
        <w:rPr>
          <w:rFonts w:ascii="Arial" w:hAnsi="Arial" w:cs="Arial"/>
          <w:color w:val="333333"/>
          <w:sz w:val="24"/>
          <w:szCs w:val="24"/>
          <w:lang w:val="en"/>
        </w:rPr>
        <w:t xml:space="preserve"> </w:t>
      </w:r>
      <w:r w:rsidR="007A0C34" w:rsidRPr="00F750DD">
        <w:rPr>
          <w:rFonts w:ascii="Arial" w:hAnsi="Arial" w:cs="Arial"/>
          <w:color w:val="333333"/>
          <w:sz w:val="24"/>
          <w:szCs w:val="24"/>
          <w:lang w:val="en"/>
        </w:rPr>
        <w:t xml:space="preserve">will have flexibility to work from home in preparation for </w:t>
      </w:r>
      <w:r w:rsidR="003C2044">
        <w:rPr>
          <w:rFonts w:ascii="Arial" w:hAnsi="Arial" w:cs="Arial"/>
          <w:color w:val="333333"/>
          <w:sz w:val="24"/>
          <w:szCs w:val="24"/>
          <w:lang w:val="en"/>
        </w:rPr>
        <w:t>Committee</w:t>
      </w:r>
      <w:r w:rsidR="00F15B72">
        <w:rPr>
          <w:rFonts w:ascii="Arial" w:hAnsi="Arial" w:cs="Arial"/>
          <w:color w:val="333333"/>
          <w:sz w:val="24"/>
          <w:szCs w:val="24"/>
          <w:lang w:val="en"/>
        </w:rPr>
        <w:t xml:space="preserve"> meetings</w:t>
      </w:r>
      <w:r w:rsidR="00046C08">
        <w:rPr>
          <w:rFonts w:ascii="Arial" w:hAnsi="Arial" w:cs="Arial"/>
          <w:color w:val="333333"/>
          <w:sz w:val="24"/>
          <w:szCs w:val="24"/>
          <w:lang w:val="en"/>
        </w:rPr>
        <w:t xml:space="preserve"> but </w:t>
      </w:r>
      <w:r w:rsidR="00F15B72">
        <w:rPr>
          <w:rFonts w:ascii="Arial" w:hAnsi="Arial" w:cs="Arial"/>
          <w:color w:val="333333"/>
          <w:sz w:val="24"/>
          <w:szCs w:val="24"/>
          <w:lang w:val="en"/>
        </w:rPr>
        <w:t xml:space="preserve">will </w:t>
      </w:r>
      <w:r w:rsidR="007A0C34" w:rsidRPr="00F750DD">
        <w:rPr>
          <w:rFonts w:ascii="Arial" w:hAnsi="Arial" w:cs="Arial"/>
          <w:color w:val="333333"/>
          <w:sz w:val="24"/>
          <w:szCs w:val="24"/>
          <w:lang w:val="en"/>
        </w:rPr>
        <w:t>need to be available</w:t>
      </w:r>
      <w:r w:rsidR="00D20986">
        <w:rPr>
          <w:rFonts w:ascii="Arial" w:hAnsi="Arial" w:cs="Arial"/>
          <w:color w:val="333333"/>
          <w:sz w:val="24"/>
          <w:szCs w:val="24"/>
          <w:lang w:val="en"/>
        </w:rPr>
        <w:t xml:space="preserve"> in-person</w:t>
      </w:r>
      <w:r w:rsidR="007A0C34" w:rsidRPr="00F750DD">
        <w:rPr>
          <w:rFonts w:ascii="Arial" w:hAnsi="Arial" w:cs="Arial"/>
          <w:color w:val="333333"/>
          <w:sz w:val="24"/>
          <w:szCs w:val="24"/>
          <w:lang w:val="en"/>
        </w:rPr>
        <w:t xml:space="preserve"> to chair </w:t>
      </w:r>
      <w:r w:rsidR="00BE2248">
        <w:rPr>
          <w:rFonts w:ascii="Arial" w:hAnsi="Arial" w:cs="Arial"/>
          <w:color w:val="333333"/>
          <w:sz w:val="24"/>
          <w:szCs w:val="24"/>
          <w:lang w:val="en"/>
        </w:rPr>
        <w:t>one half-day</w:t>
      </w:r>
      <w:r w:rsidR="0005704D">
        <w:rPr>
          <w:rFonts w:ascii="Arial" w:hAnsi="Arial" w:cs="Arial"/>
          <w:color w:val="333333"/>
          <w:sz w:val="24"/>
          <w:szCs w:val="24"/>
          <w:lang w:val="en"/>
        </w:rPr>
        <w:t xml:space="preserve"> </w:t>
      </w:r>
      <w:r w:rsidR="003C2044">
        <w:rPr>
          <w:rFonts w:ascii="Arial" w:hAnsi="Arial" w:cs="Arial"/>
          <w:color w:val="333333"/>
          <w:sz w:val="24"/>
          <w:szCs w:val="24"/>
          <w:lang w:val="en"/>
        </w:rPr>
        <w:t>Committee</w:t>
      </w:r>
      <w:r w:rsidR="00BE2248">
        <w:rPr>
          <w:rFonts w:ascii="Arial" w:hAnsi="Arial" w:cs="Arial"/>
          <w:color w:val="333333"/>
          <w:sz w:val="24"/>
          <w:szCs w:val="24"/>
          <w:lang w:val="en"/>
        </w:rPr>
        <w:t xml:space="preserve"> and attend one half-day Chief Officer Group</w:t>
      </w:r>
      <w:r w:rsidR="007A0C34" w:rsidRPr="00F750DD">
        <w:rPr>
          <w:rFonts w:ascii="Arial" w:hAnsi="Arial" w:cs="Arial"/>
          <w:color w:val="333333"/>
          <w:sz w:val="24"/>
          <w:szCs w:val="24"/>
          <w:lang w:val="en"/>
        </w:rPr>
        <w:t xml:space="preserve"> per </w:t>
      </w:r>
      <w:r w:rsidR="00BE2248">
        <w:rPr>
          <w:rFonts w:ascii="Arial" w:hAnsi="Arial" w:cs="Arial"/>
          <w:color w:val="333333"/>
          <w:sz w:val="24"/>
          <w:szCs w:val="24"/>
          <w:lang w:val="en"/>
        </w:rPr>
        <w:t xml:space="preserve">quarter. </w:t>
      </w:r>
      <w:r w:rsidR="00FA6E6E" w:rsidRPr="00D2534D">
        <w:rPr>
          <w:rFonts w:ascii="Arial" w:hAnsi="Arial" w:cs="Arial"/>
          <w:color w:val="000000" w:themeColor="text1"/>
          <w:sz w:val="24"/>
          <w:szCs w:val="24"/>
          <w:lang w:val="en"/>
        </w:rPr>
        <w:t xml:space="preserve">There may be additional </w:t>
      </w:r>
      <w:r w:rsidR="00F146E3">
        <w:rPr>
          <w:rFonts w:ascii="Arial" w:hAnsi="Arial" w:cs="Arial"/>
          <w:color w:val="000000" w:themeColor="text1"/>
          <w:sz w:val="24"/>
          <w:szCs w:val="24"/>
          <w:lang w:val="en"/>
        </w:rPr>
        <w:t xml:space="preserve">working requirements </w:t>
      </w:r>
      <w:r w:rsidR="00FA6E6E" w:rsidRPr="00D2534D">
        <w:rPr>
          <w:rFonts w:ascii="Arial" w:hAnsi="Arial" w:cs="Arial"/>
          <w:color w:val="000000" w:themeColor="text1"/>
          <w:sz w:val="24"/>
          <w:szCs w:val="24"/>
          <w:lang w:val="en"/>
        </w:rPr>
        <w:t xml:space="preserve">on an as required basis in relation to </w:t>
      </w:r>
      <w:r w:rsidR="00BE2248">
        <w:rPr>
          <w:rFonts w:ascii="Arial" w:hAnsi="Arial" w:cs="Arial"/>
          <w:color w:val="000000" w:themeColor="text1"/>
          <w:sz w:val="24"/>
          <w:szCs w:val="24"/>
          <w:lang w:val="en"/>
        </w:rPr>
        <w:t xml:space="preserve">additional oversight responsibilities, development sessions, </w:t>
      </w:r>
      <w:r w:rsidR="00046C08">
        <w:rPr>
          <w:rFonts w:ascii="Arial" w:hAnsi="Arial" w:cs="Arial"/>
          <w:color w:val="000000" w:themeColor="text1"/>
          <w:sz w:val="24"/>
          <w:szCs w:val="24"/>
          <w:lang w:val="en"/>
        </w:rPr>
        <w:t>national activities</w:t>
      </w:r>
      <w:r w:rsidR="00D20986">
        <w:rPr>
          <w:rFonts w:ascii="Arial" w:hAnsi="Arial" w:cs="Arial"/>
          <w:color w:val="000000" w:themeColor="text1"/>
          <w:sz w:val="24"/>
          <w:szCs w:val="24"/>
          <w:lang w:val="en"/>
        </w:rPr>
        <w:t xml:space="preserve"> and local events</w:t>
      </w:r>
      <w:r w:rsidR="00FA6E6E" w:rsidRPr="00D2534D">
        <w:rPr>
          <w:rFonts w:ascii="Arial" w:hAnsi="Arial" w:cs="Arial"/>
          <w:color w:val="000000" w:themeColor="text1"/>
          <w:sz w:val="24"/>
          <w:szCs w:val="24"/>
          <w:lang w:val="en"/>
        </w:rPr>
        <w:t>.</w:t>
      </w:r>
      <w:r w:rsidR="00FA6E6E" w:rsidRPr="00D2534D">
        <w:rPr>
          <w:rFonts w:ascii="Arial" w:hAnsi="Arial" w:cs="Arial"/>
          <w:color w:val="000000" w:themeColor="text1"/>
          <w:sz w:val="24"/>
          <w:szCs w:val="24"/>
          <w:lang w:val="en"/>
        </w:rPr>
        <w:br/>
      </w:r>
    </w:p>
    <w:p w14:paraId="29F0DC74" w14:textId="0A71C90B" w:rsidR="00D8377B" w:rsidRPr="00F750DD" w:rsidRDefault="00D8377B" w:rsidP="00D8377B">
      <w:pPr>
        <w:pStyle w:val="Default"/>
        <w:numPr>
          <w:ilvl w:val="0"/>
          <w:numId w:val="1"/>
        </w:numPr>
        <w:jc w:val="both"/>
      </w:pPr>
      <w:r>
        <w:t xml:space="preserve">Key contacts include: Chief Executive of East Ayrshire Council as Chair of COG; </w:t>
      </w:r>
      <w:r w:rsidR="00D849E4">
        <w:t xml:space="preserve">Director of the Health &amp; Social Care Partnership; </w:t>
      </w:r>
      <w:r>
        <w:t xml:space="preserve">Chief Social Work Officer; </w:t>
      </w:r>
      <w:r w:rsidR="00F15B72">
        <w:t xml:space="preserve">HSCP Heads of Service, </w:t>
      </w:r>
      <w:r w:rsidR="00046C08">
        <w:t>Senio</w:t>
      </w:r>
      <w:r w:rsidR="00D849E4">
        <w:t>r Manager for Public Protection;</w:t>
      </w:r>
      <w:r w:rsidR="00A87428">
        <w:t xml:space="preserve"> </w:t>
      </w:r>
      <w:r>
        <w:t>Lead Officer</w:t>
      </w:r>
      <w:r w:rsidR="00A87428">
        <w:t xml:space="preserve"> </w:t>
      </w:r>
      <w:r w:rsidR="00D849E4">
        <w:t>and other p</w:t>
      </w:r>
      <w:r w:rsidR="00046C08">
        <w:t>rotection staff.</w:t>
      </w:r>
    </w:p>
    <w:p w14:paraId="1846061D" w14:textId="77777777" w:rsidR="00D2534D" w:rsidRPr="00FA6E6E" w:rsidRDefault="00D2534D" w:rsidP="00D2534D">
      <w:pPr>
        <w:pStyle w:val="BodyText"/>
        <w:spacing w:after="0"/>
        <w:rPr>
          <w:rFonts w:ascii="Arial" w:hAnsi="Arial" w:cs="Arial"/>
          <w:color w:val="00B050"/>
        </w:rPr>
      </w:pPr>
    </w:p>
    <w:p w14:paraId="5165544F" w14:textId="77777777" w:rsidR="00BE531B" w:rsidRPr="00D849E4" w:rsidRDefault="00BE531B" w:rsidP="00D8377B">
      <w:pPr>
        <w:pStyle w:val="Default"/>
        <w:numPr>
          <w:ilvl w:val="0"/>
          <w:numId w:val="1"/>
        </w:numPr>
        <w:jc w:val="both"/>
        <w:rPr>
          <w:color w:val="auto"/>
        </w:rPr>
      </w:pPr>
      <w:r w:rsidRPr="00D849E4">
        <w:rPr>
          <w:color w:val="auto"/>
        </w:rPr>
        <w:t>The Chair will work</w:t>
      </w:r>
      <w:r w:rsidR="00046C08" w:rsidRPr="00D849E4">
        <w:rPr>
          <w:color w:val="auto"/>
        </w:rPr>
        <w:t xml:space="preserve"> closely</w:t>
      </w:r>
      <w:r w:rsidRPr="00D849E4">
        <w:rPr>
          <w:color w:val="auto"/>
        </w:rPr>
        <w:t xml:space="preserve"> with the</w:t>
      </w:r>
      <w:r w:rsidR="00A87428" w:rsidRPr="00D849E4">
        <w:rPr>
          <w:color w:val="auto"/>
        </w:rPr>
        <w:t xml:space="preserve"> respective</w:t>
      </w:r>
      <w:r w:rsidRPr="00D849E4">
        <w:rPr>
          <w:color w:val="auto"/>
        </w:rPr>
        <w:t xml:space="preserve"> </w:t>
      </w:r>
      <w:r w:rsidR="00FA6E6E" w:rsidRPr="00D849E4">
        <w:rPr>
          <w:color w:val="auto"/>
        </w:rPr>
        <w:t>Lead Officer</w:t>
      </w:r>
      <w:r w:rsidRPr="00D849E4">
        <w:rPr>
          <w:color w:val="auto"/>
        </w:rPr>
        <w:t xml:space="preserve"> to produce </w:t>
      </w:r>
      <w:r w:rsidR="00A87428" w:rsidRPr="00D849E4">
        <w:rPr>
          <w:color w:val="auto"/>
        </w:rPr>
        <w:t>regular</w:t>
      </w:r>
      <w:r w:rsidRPr="00D849E4">
        <w:rPr>
          <w:color w:val="auto"/>
        </w:rPr>
        <w:t xml:space="preserve"> report</w:t>
      </w:r>
      <w:r w:rsidR="00A87428" w:rsidRPr="00D849E4">
        <w:rPr>
          <w:color w:val="auto"/>
        </w:rPr>
        <w:t>s on</w:t>
      </w:r>
      <w:r w:rsidRPr="00D849E4">
        <w:rPr>
          <w:color w:val="auto"/>
        </w:rPr>
        <w:t xml:space="preserve"> </w:t>
      </w:r>
      <w:r w:rsidR="00221CEF" w:rsidRPr="00D849E4">
        <w:rPr>
          <w:color w:val="auto"/>
        </w:rPr>
        <w:t>the Committee’s</w:t>
      </w:r>
      <w:r w:rsidRPr="00D849E4">
        <w:rPr>
          <w:color w:val="auto"/>
        </w:rPr>
        <w:t xml:space="preserve"> performance for </w:t>
      </w:r>
      <w:r w:rsidR="00046C08" w:rsidRPr="00D849E4">
        <w:rPr>
          <w:color w:val="auto"/>
        </w:rPr>
        <w:t xml:space="preserve">a wide range of stakeholders (including COG) </w:t>
      </w:r>
      <w:r w:rsidRPr="00D849E4">
        <w:rPr>
          <w:color w:val="auto"/>
        </w:rPr>
        <w:t xml:space="preserve">and </w:t>
      </w:r>
      <w:r w:rsidR="00046C08" w:rsidRPr="00D849E4">
        <w:rPr>
          <w:color w:val="auto"/>
        </w:rPr>
        <w:t xml:space="preserve">to support </w:t>
      </w:r>
      <w:r w:rsidRPr="00D849E4">
        <w:rPr>
          <w:color w:val="auto"/>
        </w:rPr>
        <w:t xml:space="preserve">quality assurance of </w:t>
      </w:r>
      <w:r w:rsidR="00046C08" w:rsidRPr="00D849E4">
        <w:rPr>
          <w:color w:val="auto"/>
        </w:rPr>
        <w:t>the respective area of multi-agency public protection practice.</w:t>
      </w:r>
    </w:p>
    <w:p w14:paraId="7C94ACD4" w14:textId="77777777" w:rsidR="00D849E4" w:rsidRDefault="00D849E4" w:rsidP="00D849E4">
      <w:pPr>
        <w:pStyle w:val="Default"/>
        <w:jc w:val="both"/>
        <w:rPr>
          <w:rFonts w:asciiTheme="minorHAnsi" w:hAnsiTheme="minorHAnsi" w:cstheme="minorBidi"/>
          <w:color w:val="auto"/>
          <w:sz w:val="22"/>
          <w:szCs w:val="22"/>
        </w:rPr>
      </w:pPr>
    </w:p>
    <w:p w14:paraId="6EB72AA9" w14:textId="77777777" w:rsidR="00D849E4" w:rsidRPr="00D849E4" w:rsidRDefault="00D849E4" w:rsidP="00F146E3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color w:val="000000"/>
          <w:sz w:val="24"/>
          <w:szCs w:val="24"/>
        </w:rPr>
      </w:pPr>
      <w:r w:rsidRPr="00D849E4">
        <w:rPr>
          <w:rFonts w:ascii="Arial" w:hAnsi="Arial" w:cs="Arial"/>
          <w:sz w:val="24"/>
          <w:szCs w:val="24"/>
        </w:rPr>
        <w:t xml:space="preserve">The Chair will </w:t>
      </w:r>
      <w:r w:rsidRPr="00D849E4">
        <w:rPr>
          <w:rFonts w:ascii="Arial" w:hAnsi="Arial" w:cs="Arial"/>
          <w:color w:val="000000"/>
          <w:sz w:val="24"/>
          <w:szCs w:val="24"/>
        </w:rPr>
        <w:t xml:space="preserve">ensure that effective links are established and maintained </w:t>
      </w:r>
      <w:r>
        <w:rPr>
          <w:rFonts w:ascii="Arial" w:hAnsi="Arial" w:cs="Arial"/>
          <w:color w:val="000000"/>
          <w:sz w:val="24"/>
          <w:szCs w:val="24"/>
        </w:rPr>
        <w:t>across</w:t>
      </w:r>
      <w:r w:rsidRPr="00D849E4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all relevant </w:t>
      </w:r>
      <w:r w:rsidRPr="00D849E4">
        <w:rPr>
          <w:rFonts w:ascii="Arial" w:hAnsi="Arial" w:cs="Arial"/>
          <w:color w:val="000000"/>
          <w:sz w:val="24"/>
          <w:szCs w:val="24"/>
        </w:rPr>
        <w:t>public protection bodies, agencies and structures.</w:t>
      </w:r>
    </w:p>
    <w:p w14:paraId="03EC9A19" w14:textId="77777777" w:rsidR="00D8377B" w:rsidRDefault="00D8377B" w:rsidP="000648C0">
      <w:pPr>
        <w:tabs>
          <w:tab w:val="left" w:pos="1132"/>
        </w:tabs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6E05892" w14:textId="4A3A5C99" w:rsidR="00535EB5" w:rsidRPr="00746563" w:rsidRDefault="00535EB5" w:rsidP="000648C0">
      <w:pPr>
        <w:tabs>
          <w:tab w:val="left" w:pos="1132"/>
        </w:tabs>
        <w:suppressAutoHyphens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746563">
        <w:rPr>
          <w:rFonts w:ascii="Arial" w:hAnsi="Arial" w:cs="Arial"/>
          <w:b/>
          <w:sz w:val="24"/>
          <w:szCs w:val="24"/>
        </w:rPr>
        <w:t>Professional Development</w:t>
      </w:r>
    </w:p>
    <w:p w14:paraId="07B2A851" w14:textId="77777777" w:rsidR="00535EB5" w:rsidRPr="00F750DD" w:rsidRDefault="00535EB5" w:rsidP="000648C0">
      <w:pPr>
        <w:tabs>
          <w:tab w:val="left" w:pos="1132"/>
        </w:tabs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BEFE5A5" w14:textId="77777777" w:rsidR="005538A3" w:rsidRPr="00F750DD" w:rsidRDefault="00DE121F" w:rsidP="000648C0">
      <w:pPr>
        <w:tabs>
          <w:tab w:val="left" w:pos="1132"/>
        </w:tabs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333333"/>
          <w:sz w:val="24"/>
          <w:szCs w:val="24"/>
          <w:lang w:val="en"/>
        </w:rPr>
        <w:t>Committee</w:t>
      </w:r>
      <w:r w:rsidR="00CD7194" w:rsidRPr="00F750DD">
        <w:rPr>
          <w:rFonts w:ascii="Arial" w:hAnsi="Arial" w:cs="Arial"/>
          <w:color w:val="333333"/>
          <w:sz w:val="24"/>
          <w:szCs w:val="24"/>
          <w:lang w:val="en"/>
        </w:rPr>
        <w:t xml:space="preserve"> Chair</w:t>
      </w:r>
      <w:r w:rsidR="00BE2248">
        <w:rPr>
          <w:rFonts w:ascii="Arial" w:hAnsi="Arial" w:cs="Arial"/>
          <w:color w:val="333333"/>
          <w:sz w:val="24"/>
          <w:szCs w:val="24"/>
          <w:lang w:val="en"/>
        </w:rPr>
        <w:t>s</w:t>
      </w:r>
      <w:r w:rsidR="00CD7194" w:rsidRPr="00F750DD">
        <w:rPr>
          <w:rFonts w:ascii="Arial" w:hAnsi="Arial" w:cs="Arial"/>
          <w:color w:val="333333"/>
          <w:sz w:val="24"/>
          <w:szCs w:val="24"/>
          <w:lang w:val="en"/>
        </w:rPr>
        <w:t xml:space="preserve"> </w:t>
      </w:r>
      <w:r w:rsidR="00BE2248">
        <w:rPr>
          <w:rFonts w:ascii="Arial" w:hAnsi="Arial" w:cs="Arial"/>
          <w:color w:val="333333"/>
          <w:sz w:val="24"/>
          <w:szCs w:val="24"/>
          <w:lang w:val="en"/>
        </w:rPr>
        <w:t>are</w:t>
      </w:r>
      <w:r w:rsidR="00CD7194">
        <w:rPr>
          <w:rFonts w:ascii="Arial" w:hAnsi="Arial" w:cs="Arial"/>
          <w:color w:val="333333"/>
          <w:sz w:val="24"/>
          <w:szCs w:val="24"/>
          <w:lang w:val="en"/>
        </w:rPr>
        <w:t xml:space="preserve"> </w:t>
      </w:r>
      <w:r w:rsidR="007A0C34" w:rsidRPr="00F750DD">
        <w:rPr>
          <w:rFonts w:ascii="Arial" w:hAnsi="Arial" w:cs="Arial"/>
          <w:color w:val="333333"/>
          <w:sz w:val="24"/>
          <w:szCs w:val="24"/>
          <w:lang w:val="en"/>
        </w:rPr>
        <w:t>expected to attend any ident</w:t>
      </w:r>
      <w:r w:rsidR="00482D14" w:rsidRPr="00F750DD">
        <w:rPr>
          <w:rFonts w:ascii="Arial" w:hAnsi="Arial" w:cs="Arial"/>
          <w:color w:val="333333"/>
          <w:sz w:val="24"/>
          <w:szCs w:val="24"/>
          <w:lang w:val="en"/>
        </w:rPr>
        <w:t xml:space="preserve">ified </w:t>
      </w:r>
      <w:r w:rsidR="00C16695">
        <w:rPr>
          <w:rFonts w:ascii="Arial" w:hAnsi="Arial" w:cs="Arial"/>
          <w:color w:val="333333"/>
          <w:sz w:val="24"/>
          <w:szCs w:val="24"/>
          <w:lang w:val="en"/>
        </w:rPr>
        <w:t>learning</w:t>
      </w:r>
      <w:r w:rsidR="00482D14" w:rsidRPr="00F750DD">
        <w:rPr>
          <w:rFonts w:ascii="Arial" w:hAnsi="Arial" w:cs="Arial"/>
          <w:color w:val="333333"/>
          <w:sz w:val="24"/>
          <w:szCs w:val="24"/>
          <w:lang w:val="en"/>
        </w:rPr>
        <w:t xml:space="preserve"> and development relevant to the role and to maintain knowledge of current practice</w:t>
      </w:r>
      <w:r w:rsidR="005538A3" w:rsidRPr="00F750DD">
        <w:rPr>
          <w:rFonts w:ascii="Arial" w:hAnsi="Arial" w:cs="Arial"/>
          <w:color w:val="333333"/>
          <w:sz w:val="24"/>
          <w:szCs w:val="24"/>
          <w:lang w:val="en"/>
        </w:rPr>
        <w:t xml:space="preserve"> issues</w:t>
      </w:r>
      <w:r w:rsidR="00482D14" w:rsidRPr="00F750DD">
        <w:rPr>
          <w:rFonts w:ascii="Arial" w:hAnsi="Arial" w:cs="Arial"/>
          <w:color w:val="333333"/>
          <w:sz w:val="24"/>
          <w:szCs w:val="24"/>
          <w:lang w:val="en"/>
        </w:rPr>
        <w:t xml:space="preserve"> in the</w:t>
      </w:r>
      <w:r w:rsidR="00BE2248">
        <w:rPr>
          <w:rFonts w:ascii="Arial" w:hAnsi="Arial" w:cs="Arial"/>
          <w:color w:val="333333"/>
          <w:sz w:val="24"/>
          <w:szCs w:val="24"/>
          <w:lang w:val="en"/>
        </w:rPr>
        <w:t xml:space="preserve"> wider </w:t>
      </w:r>
      <w:r w:rsidR="00482D14" w:rsidRPr="00F750DD">
        <w:rPr>
          <w:rFonts w:ascii="Arial" w:hAnsi="Arial" w:cs="Arial"/>
          <w:color w:val="333333"/>
          <w:sz w:val="24"/>
          <w:szCs w:val="24"/>
          <w:lang w:val="en"/>
        </w:rPr>
        <w:t xml:space="preserve">fields of </w:t>
      </w:r>
      <w:r w:rsidR="00BE2248">
        <w:rPr>
          <w:rFonts w:ascii="Arial" w:hAnsi="Arial" w:cs="Arial"/>
          <w:color w:val="333333"/>
          <w:sz w:val="24"/>
          <w:szCs w:val="24"/>
          <w:lang w:val="en"/>
        </w:rPr>
        <w:t>public protection</w:t>
      </w:r>
      <w:r w:rsidR="00535EB5">
        <w:rPr>
          <w:rFonts w:ascii="Arial" w:hAnsi="Arial" w:cs="Arial"/>
          <w:color w:val="333333"/>
          <w:sz w:val="24"/>
          <w:szCs w:val="24"/>
          <w:lang w:val="en"/>
        </w:rPr>
        <w:t xml:space="preserve"> </w:t>
      </w:r>
      <w:r w:rsidR="00BE2248">
        <w:rPr>
          <w:rFonts w:ascii="Arial" w:hAnsi="Arial" w:cs="Arial"/>
          <w:color w:val="333333"/>
          <w:sz w:val="24"/>
          <w:szCs w:val="24"/>
          <w:lang w:val="en"/>
        </w:rPr>
        <w:t>to</w:t>
      </w:r>
      <w:r w:rsidR="00535EB5">
        <w:rPr>
          <w:rFonts w:ascii="Arial" w:hAnsi="Arial" w:cs="Arial"/>
          <w:color w:val="333333"/>
          <w:sz w:val="24"/>
          <w:szCs w:val="24"/>
          <w:lang w:val="en"/>
        </w:rPr>
        <w:t xml:space="preserve"> </w:t>
      </w:r>
      <w:r w:rsidR="005538A3" w:rsidRPr="00F750DD">
        <w:rPr>
          <w:rFonts w:ascii="Arial" w:hAnsi="Arial" w:cs="Arial"/>
          <w:color w:val="333333"/>
          <w:sz w:val="24"/>
          <w:szCs w:val="24"/>
          <w:lang w:val="en"/>
        </w:rPr>
        <w:t>promote best practice.</w:t>
      </w:r>
      <w:r w:rsidR="005538A3" w:rsidRPr="00F750DD">
        <w:rPr>
          <w:rFonts w:ascii="Arial" w:hAnsi="Arial" w:cs="Arial"/>
          <w:sz w:val="24"/>
          <w:szCs w:val="24"/>
        </w:rPr>
        <w:t xml:space="preserve"> </w:t>
      </w:r>
    </w:p>
    <w:p w14:paraId="6D49C9F3" w14:textId="3BFF3CDD" w:rsidR="007A0C34" w:rsidRPr="00746563" w:rsidRDefault="00CD7194" w:rsidP="000648C0">
      <w:pPr>
        <w:pStyle w:val="NormalWeb"/>
        <w:jc w:val="both"/>
        <w:rPr>
          <w:rFonts w:ascii="Arial" w:hAnsi="Arial" w:cs="Arial"/>
          <w:b/>
          <w:color w:val="333333"/>
          <w:lang w:val="en"/>
        </w:rPr>
      </w:pPr>
      <w:r w:rsidRPr="00746563">
        <w:rPr>
          <w:rFonts w:ascii="Arial" w:hAnsi="Arial" w:cs="Arial"/>
          <w:b/>
          <w:color w:val="333333"/>
          <w:lang w:val="en"/>
        </w:rPr>
        <w:t>Payment D</w:t>
      </w:r>
      <w:r w:rsidR="00081486" w:rsidRPr="00746563">
        <w:rPr>
          <w:rFonts w:ascii="Arial" w:hAnsi="Arial" w:cs="Arial"/>
          <w:b/>
          <w:color w:val="333333"/>
          <w:lang w:val="en"/>
        </w:rPr>
        <w:t>eta</w:t>
      </w:r>
      <w:r w:rsidRPr="00746563">
        <w:rPr>
          <w:rFonts w:ascii="Arial" w:hAnsi="Arial" w:cs="Arial"/>
          <w:b/>
          <w:color w:val="333333"/>
          <w:lang w:val="en"/>
        </w:rPr>
        <w:t>ils</w:t>
      </w:r>
    </w:p>
    <w:p w14:paraId="0D3A4070" w14:textId="1441AA81" w:rsidR="005538A3" w:rsidRPr="00F750DD" w:rsidRDefault="00CD7194" w:rsidP="000648C0">
      <w:pPr>
        <w:pStyle w:val="NormalWeb"/>
        <w:jc w:val="both"/>
        <w:rPr>
          <w:rFonts w:ascii="Arial" w:hAnsi="Arial" w:cs="Arial"/>
          <w:color w:val="333333"/>
          <w:lang w:val="en"/>
        </w:rPr>
      </w:pPr>
      <w:r>
        <w:rPr>
          <w:rFonts w:ascii="Arial" w:hAnsi="Arial" w:cs="Arial"/>
          <w:color w:val="333333"/>
          <w:lang w:val="en"/>
        </w:rPr>
        <w:lastRenderedPageBreak/>
        <w:t>£</w:t>
      </w:r>
      <w:r w:rsidR="00DE2BBF">
        <w:rPr>
          <w:rFonts w:ascii="Arial" w:hAnsi="Arial" w:cs="Arial"/>
          <w:color w:val="333333"/>
          <w:lang w:val="en"/>
        </w:rPr>
        <w:t>50</w:t>
      </w:r>
      <w:r>
        <w:rPr>
          <w:rFonts w:ascii="Arial" w:hAnsi="Arial" w:cs="Arial"/>
          <w:color w:val="333333"/>
          <w:lang w:val="en"/>
        </w:rPr>
        <w:t xml:space="preserve"> per hour</w:t>
      </w:r>
      <w:r w:rsidR="00D849E4">
        <w:rPr>
          <w:rFonts w:ascii="Arial" w:hAnsi="Arial" w:cs="Arial"/>
          <w:color w:val="333333"/>
          <w:lang w:val="en"/>
        </w:rPr>
        <w:t xml:space="preserve"> plus travel expenses.</w:t>
      </w:r>
      <w:r w:rsidR="007D230F">
        <w:rPr>
          <w:rFonts w:ascii="Arial" w:hAnsi="Arial" w:cs="Arial"/>
          <w:color w:val="333333"/>
          <w:lang w:val="en"/>
        </w:rPr>
        <w:t xml:space="preserve"> Please note that </w:t>
      </w:r>
      <w:r w:rsidR="00BE531B" w:rsidRPr="00746563">
        <w:rPr>
          <w:rFonts w:ascii="Arial" w:hAnsi="Arial" w:cs="Arial"/>
          <w:b/>
          <w:color w:val="333333"/>
          <w:lang w:val="en"/>
        </w:rPr>
        <w:t xml:space="preserve">PVG </w:t>
      </w:r>
      <w:r w:rsidR="00BE531B">
        <w:rPr>
          <w:rFonts w:ascii="Arial" w:hAnsi="Arial" w:cs="Arial"/>
          <w:color w:val="333333"/>
          <w:lang w:val="en"/>
        </w:rPr>
        <w:t>membership</w:t>
      </w:r>
      <w:r w:rsidR="005538A3" w:rsidRPr="00F750DD">
        <w:rPr>
          <w:rFonts w:ascii="Arial" w:hAnsi="Arial" w:cs="Arial"/>
          <w:color w:val="333333"/>
          <w:lang w:val="en"/>
        </w:rPr>
        <w:t xml:space="preserve"> is required for this post.</w:t>
      </w:r>
    </w:p>
    <w:p w14:paraId="7C5AE454" w14:textId="1A66C6E6" w:rsidR="007A0C34" w:rsidRDefault="00746563" w:rsidP="00C60085">
      <w:pPr>
        <w:pStyle w:val="NormalWeb"/>
        <w:jc w:val="both"/>
        <w:rPr>
          <w:rFonts w:ascii="Arial" w:hAnsi="Arial" w:cs="Arial"/>
          <w:b/>
          <w:color w:val="333333"/>
          <w:lang w:val="en"/>
        </w:rPr>
      </w:pPr>
      <w:r w:rsidRPr="00746563">
        <w:rPr>
          <w:rFonts w:ascii="Arial" w:hAnsi="Arial" w:cs="Arial"/>
          <w:b/>
          <w:color w:val="333333"/>
          <w:lang w:val="en"/>
        </w:rPr>
        <w:t>Closing D</w:t>
      </w:r>
      <w:r w:rsidR="00081486" w:rsidRPr="00746563">
        <w:rPr>
          <w:rFonts w:ascii="Arial" w:hAnsi="Arial" w:cs="Arial"/>
          <w:b/>
          <w:color w:val="333333"/>
          <w:lang w:val="en"/>
        </w:rPr>
        <w:t>ate</w:t>
      </w:r>
    </w:p>
    <w:p w14:paraId="40E649BE" w14:textId="61738F6C" w:rsidR="00F15B72" w:rsidRPr="00F15B72" w:rsidRDefault="00F15B72" w:rsidP="00C60085">
      <w:pPr>
        <w:pStyle w:val="NormalWeb"/>
        <w:jc w:val="both"/>
        <w:rPr>
          <w:rFonts w:ascii="Arial" w:hAnsi="Arial" w:cs="Arial"/>
          <w:bCs/>
          <w:color w:val="333333"/>
          <w:lang w:val="en"/>
        </w:rPr>
      </w:pPr>
      <w:r>
        <w:rPr>
          <w:rFonts w:ascii="Arial" w:hAnsi="Arial" w:cs="Arial"/>
          <w:bCs/>
          <w:color w:val="333333"/>
          <w:lang w:val="en"/>
        </w:rPr>
        <w:t xml:space="preserve">The closing date is </w:t>
      </w:r>
      <w:r w:rsidR="003614BE">
        <w:rPr>
          <w:rFonts w:ascii="Arial" w:hAnsi="Arial" w:cs="Arial"/>
          <w:bCs/>
          <w:color w:val="333333"/>
          <w:lang w:val="en"/>
        </w:rPr>
        <w:t>Wednesday</w:t>
      </w:r>
      <w:r>
        <w:rPr>
          <w:rFonts w:ascii="Arial" w:hAnsi="Arial" w:cs="Arial"/>
          <w:bCs/>
          <w:color w:val="333333"/>
          <w:lang w:val="en"/>
        </w:rPr>
        <w:t xml:space="preserve"> March 2025.</w:t>
      </w:r>
    </w:p>
    <w:p w14:paraId="541ECE46" w14:textId="77777777" w:rsidR="00F15B72" w:rsidRDefault="00D849E4" w:rsidP="00C60085">
      <w:pPr>
        <w:pStyle w:val="NormalWeb"/>
        <w:jc w:val="both"/>
        <w:rPr>
          <w:rFonts w:ascii="Arial" w:hAnsi="Arial" w:cs="Arial"/>
          <w:b/>
          <w:color w:val="333333"/>
          <w:lang w:val="en"/>
        </w:rPr>
      </w:pPr>
      <w:r w:rsidRPr="00D849E4">
        <w:rPr>
          <w:rFonts w:ascii="Arial" w:hAnsi="Arial" w:cs="Arial"/>
          <w:b/>
          <w:color w:val="333333"/>
          <w:lang w:val="en"/>
        </w:rPr>
        <w:t>Interview</w:t>
      </w:r>
      <w:r w:rsidR="00C16695">
        <w:rPr>
          <w:rFonts w:ascii="Arial" w:hAnsi="Arial" w:cs="Arial"/>
          <w:b/>
          <w:color w:val="333333"/>
          <w:lang w:val="en"/>
        </w:rPr>
        <w:t>s</w:t>
      </w:r>
      <w:r>
        <w:rPr>
          <w:rFonts w:ascii="Arial" w:hAnsi="Arial" w:cs="Arial"/>
          <w:b/>
          <w:color w:val="333333"/>
          <w:lang w:val="en"/>
        </w:rPr>
        <w:t xml:space="preserve"> </w:t>
      </w:r>
    </w:p>
    <w:p w14:paraId="45F65AE8" w14:textId="606E95C3" w:rsidR="00D849E4" w:rsidRDefault="00C16695" w:rsidP="00C60085">
      <w:pPr>
        <w:pStyle w:val="NormalWeb"/>
        <w:jc w:val="both"/>
        <w:rPr>
          <w:rFonts w:ascii="Arial" w:hAnsi="Arial" w:cs="Arial"/>
          <w:color w:val="333333"/>
          <w:lang w:val="en"/>
        </w:rPr>
      </w:pPr>
      <w:r>
        <w:rPr>
          <w:rFonts w:ascii="Arial" w:hAnsi="Arial" w:cs="Arial"/>
          <w:color w:val="333333"/>
          <w:lang w:val="en"/>
        </w:rPr>
        <w:t xml:space="preserve">Interviews for </w:t>
      </w:r>
      <w:r w:rsidR="00F15B72">
        <w:rPr>
          <w:rFonts w:ascii="Arial" w:hAnsi="Arial" w:cs="Arial"/>
          <w:color w:val="333333"/>
          <w:lang w:val="en"/>
        </w:rPr>
        <w:t>the</w:t>
      </w:r>
      <w:r>
        <w:rPr>
          <w:rFonts w:ascii="Arial" w:hAnsi="Arial" w:cs="Arial"/>
          <w:color w:val="333333"/>
          <w:lang w:val="en"/>
        </w:rPr>
        <w:t xml:space="preserve"> post will take place </w:t>
      </w:r>
      <w:r w:rsidR="00F15B72">
        <w:rPr>
          <w:rFonts w:ascii="Arial" w:hAnsi="Arial" w:cs="Arial"/>
          <w:color w:val="333333"/>
          <w:lang w:val="en"/>
        </w:rPr>
        <w:t>on Monday 14 April 2025.</w:t>
      </w:r>
    </w:p>
    <w:p w14:paraId="1ED341A9" w14:textId="6391C4C6" w:rsidR="007D230F" w:rsidRPr="007D230F" w:rsidRDefault="007D230F" w:rsidP="00C60085">
      <w:pPr>
        <w:pStyle w:val="NormalWeb"/>
        <w:jc w:val="both"/>
        <w:rPr>
          <w:rFonts w:ascii="Arial" w:hAnsi="Arial" w:cs="Arial"/>
          <w:b/>
          <w:bCs/>
          <w:color w:val="333333"/>
          <w:lang w:val="en"/>
        </w:rPr>
      </w:pPr>
      <w:r w:rsidRPr="007D230F">
        <w:rPr>
          <w:rFonts w:ascii="Arial" w:hAnsi="Arial" w:cs="Arial"/>
          <w:b/>
          <w:bCs/>
          <w:color w:val="333333"/>
          <w:lang w:val="en"/>
        </w:rPr>
        <w:t>Further Information</w:t>
      </w:r>
    </w:p>
    <w:p w14:paraId="55FC4D20" w14:textId="1B2E688B" w:rsidR="007D230F" w:rsidRPr="00C16695" w:rsidRDefault="007D230F" w:rsidP="007D230F">
      <w:pPr>
        <w:pStyle w:val="NormalWeb"/>
        <w:jc w:val="both"/>
        <w:rPr>
          <w:rFonts w:ascii="Arial" w:hAnsi="Arial" w:cs="Arial"/>
          <w:color w:val="333333"/>
          <w:lang w:val="en"/>
        </w:rPr>
      </w:pPr>
      <w:r w:rsidRPr="007D230F">
        <w:rPr>
          <w:rFonts w:ascii="Arial" w:hAnsi="Arial" w:cs="Arial"/>
          <w:color w:val="333333"/>
          <w:lang w:val="en"/>
        </w:rPr>
        <w:t>For further information, contact Dale Meller (Senior Manager – Protection &amp; Learning) on 01563 554760 or Amanda Lowe (Head of People &amp; Culture) on 01563 576092.</w:t>
      </w:r>
    </w:p>
    <w:sectPr w:rsidR="007D230F" w:rsidRPr="00C16695">
      <w:headerReference w:type="even" r:id="rId7"/>
      <w:headerReference w:type="default" r:id="rId8"/>
      <w:headerReference w:type="firs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C67F9A" w14:textId="77777777" w:rsidR="00D20986" w:rsidRDefault="00D20986" w:rsidP="00D20986">
      <w:pPr>
        <w:spacing w:after="0" w:line="240" w:lineRule="auto"/>
      </w:pPr>
      <w:r>
        <w:separator/>
      </w:r>
    </w:p>
  </w:endnote>
  <w:endnote w:type="continuationSeparator" w:id="0">
    <w:p w14:paraId="4E35BA31" w14:textId="77777777" w:rsidR="00D20986" w:rsidRDefault="00D20986" w:rsidP="00D209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tarSymbol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useoSans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B0AE41" w14:textId="77777777" w:rsidR="00D20986" w:rsidRDefault="00D20986" w:rsidP="00D20986">
      <w:pPr>
        <w:spacing w:after="0" w:line="240" w:lineRule="auto"/>
      </w:pPr>
      <w:r>
        <w:separator/>
      </w:r>
    </w:p>
  </w:footnote>
  <w:footnote w:type="continuationSeparator" w:id="0">
    <w:p w14:paraId="1374F675" w14:textId="77777777" w:rsidR="00D20986" w:rsidRDefault="00D20986" w:rsidP="00D209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FE5764" w14:textId="77656355" w:rsidR="00D20986" w:rsidRDefault="00D20986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7A0AF24" wp14:editId="0093F099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36880" cy="404495"/>
              <wp:effectExtent l="0" t="0" r="1270" b="14605"/>
              <wp:wrapNone/>
              <wp:docPr id="1717819184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688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6E9E486" w14:textId="55F090B1" w:rsidR="00D20986" w:rsidRPr="00D20986" w:rsidRDefault="00D20986" w:rsidP="00D2098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4"/>
                              <w:szCs w:val="24"/>
                            </w:rPr>
                          </w:pPr>
                          <w:r w:rsidRPr="00D20986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07A0AF2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34.4pt;height:31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" filled="f" stroked="f">
              <v:fill o:detectmouseclick="t"/>
              <v:textbox style="mso-fit-shape-to-text:t" inset="0,15pt,0,0">
                <w:txbxContent>
                  <w:p w14:paraId="06E9E486" w14:textId="55F090B1" w:rsidR="00D20986" w:rsidRPr="00D20986" w:rsidRDefault="00D20986" w:rsidP="00D2098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FF"/>
                        <w:sz w:val="24"/>
                        <w:szCs w:val="24"/>
                      </w:rPr>
                    </w:pPr>
                    <w:r w:rsidRPr="00D20986">
                      <w:rPr>
                        <w:rFonts w:ascii="Calibri" w:eastAsia="Calibri" w:hAnsi="Calibri" w:cs="Calibri"/>
                        <w:noProof/>
                        <w:color w:val="0000FF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43B9EF" w14:textId="7EC7CC67" w:rsidR="00D20986" w:rsidRDefault="00D20986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1F97B23" wp14:editId="006AE41F">
              <wp:simplePos x="914400" y="450850"/>
              <wp:positionH relativeFrom="page">
                <wp:align>center</wp:align>
              </wp:positionH>
              <wp:positionV relativeFrom="page">
                <wp:align>top</wp:align>
              </wp:positionV>
              <wp:extent cx="436880" cy="404495"/>
              <wp:effectExtent l="0" t="0" r="1270" b="14605"/>
              <wp:wrapNone/>
              <wp:docPr id="47735760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688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5DFAB24" w14:textId="70B53F58" w:rsidR="00D20986" w:rsidRPr="00D20986" w:rsidRDefault="00D20986" w:rsidP="00D2098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4"/>
                              <w:szCs w:val="24"/>
                            </w:rPr>
                          </w:pPr>
                          <w:r w:rsidRPr="00D20986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51F97B2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34.4pt;height:31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" filled="f" stroked="f">
              <v:fill o:detectmouseclick="t"/>
              <v:textbox style="mso-fit-shape-to-text:t" inset="0,15pt,0,0">
                <w:txbxContent>
                  <w:p w14:paraId="05DFAB24" w14:textId="70B53F58" w:rsidR="00D20986" w:rsidRPr="00D20986" w:rsidRDefault="00D20986" w:rsidP="00D2098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FF"/>
                        <w:sz w:val="24"/>
                        <w:szCs w:val="24"/>
                      </w:rPr>
                    </w:pPr>
                    <w:r w:rsidRPr="00D20986">
                      <w:rPr>
                        <w:rFonts w:ascii="Calibri" w:eastAsia="Calibri" w:hAnsi="Calibri" w:cs="Calibri"/>
                        <w:noProof/>
                        <w:color w:val="0000FF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E92042" w14:textId="3A251AFD" w:rsidR="00D20986" w:rsidRDefault="00D20986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C8925F1" wp14:editId="5FC253E0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36880" cy="404495"/>
              <wp:effectExtent l="0" t="0" r="1270" b="14605"/>
              <wp:wrapNone/>
              <wp:docPr id="529601274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688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C332DB7" w14:textId="626DAD54" w:rsidR="00D20986" w:rsidRPr="00D20986" w:rsidRDefault="00D20986" w:rsidP="00D2098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4"/>
                              <w:szCs w:val="24"/>
                            </w:rPr>
                          </w:pPr>
                          <w:r w:rsidRPr="00D20986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3C8925F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34.4pt;height:31.8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" filled="f" stroked="f">
              <v:fill o:detectmouseclick="t"/>
              <v:textbox style="mso-fit-shape-to-text:t" inset="0,15pt,0,0">
                <w:txbxContent>
                  <w:p w14:paraId="4C332DB7" w14:textId="626DAD54" w:rsidR="00D20986" w:rsidRPr="00D20986" w:rsidRDefault="00D20986" w:rsidP="00D2098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FF"/>
                        <w:sz w:val="24"/>
                        <w:szCs w:val="24"/>
                      </w:rPr>
                    </w:pPr>
                    <w:r w:rsidRPr="00D20986">
                      <w:rPr>
                        <w:rFonts w:ascii="Calibri" w:eastAsia="Calibri" w:hAnsi="Calibri" w:cs="Calibri"/>
                        <w:noProof/>
                        <w:color w:val="0000FF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●"/>
      <w:lvlJc w:val="left"/>
      <w:pPr>
        <w:tabs>
          <w:tab w:val="num" w:pos="1286"/>
        </w:tabs>
        <w:ind w:left="1286" w:hanging="283"/>
      </w:pPr>
      <w:rPr>
        <w:rFonts w:ascii="StarSymbol" w:hAnsi="StarSymbol" w:cs="StarSymbol"/>
        <w:sz w:val="18"/>
        <w:szCs w:val="18"/>
      </w:rPr>
    </w:lvl>
    <w:lvl w:ilvl="1">
      <w:start w:val="1"/>
      <w:numFmt w:val="bullet"/>
      <w:lvlText w:val="➢"/>
      <w:lvlJc w:val="left"/>
      <w:pPr>
        <w:tabs>
          <w:tab w:val="num" w:pos="1570"/>
        </w:tabs>
        <w:ind w:left="1570" w:hanging="283"/>
      </w:pPr>
      <w:rPr>
        <w:rFonts w:ascii="StarSymbol" w:hAnsi="StarSymbol" w:cs="StarSymbol"/>
        <w:sz w:val="18"/>
        <w:szCs w:val="18"/>
      </w:rPr>
    </w:lvl>
    <w:lvl w:ilvl="2">
      <w:start w:val="1"/>
      <w:numFmt w:val="bullet"/>
      <w:lvlText w:val="➢"/>
      <w:lvlJc w:val="left"/>
      <w:pPr>
        <w:tabs>
          <w:tab w:val="num" w:pos="1853"/>
        </w:tabs>
        <w:ind w:left="1853" w:hanging="283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➢"/>
      <w:lvlJc w:val="left"/>
      <w:pPr>
        <w:tabs>
          <w:tab w:val="num" w:pos="2137"/>
        </w:tabs>
        <w:ind w:left="2137" w:hanging="283"/>
      </w:pPr>
      <w:rPr>
        <w:rFonts w:ascii="StarSymbol" w:hAnsi="StarSymbol" w:cs="StarSymbol"/>
        <w:sz w:val="18"/>
        <w:szCs w:val="18"/>
      </w:rPr>
    </w:lvl>
    <w:lvl w:ilvl="4">
      <w:start w:val="1"/>
      <w:numFmt w:val="bullet"/>
      <w:lvlText w:val="➢"/>
      <w:lvlJc w:val="left"/>
      <w:pPr>
        <w:tabs>
          <w:tab w:val="num" w:pos="2420"/>
        </w:tabs>
        <w:ind w:left="2420" w:hanging="283"/>
      </w:pPr>
      <w:rPr>
        <w:rFonts w:ascii="StarSymbol" w:hAnsi="StarSymbol" w:cs="StarSymbol"/>
        <w:sz w:val="18"/>
        <w:szCs w:val="18"/>
      </w:rPr>
    </w:lvl>
    <w:lvl w:ilvl="5">
      <w:start w:val="1"/>
      <w:numFmt w:val="bullet"/>
      <w:lvlText w:val="➢"/>
      <w:lvlJc w:val="left"/>
      <w:pPr>
        <w:tabs>
          <w:tab w:val="num" w:pos="2704"/>
        </w:tabs>
        <w:ind w:left="2704" w:hanging="283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➢"/>
      <w:lvlJc w:val="left"/>
      <w:pPr>
        <w:tabs>
          <w:tab w:val="num" w:pos="2987"/>
        </w:tabs>
        <w:ind w:left="2987" w:hanging="283"/>
      </w:pPr>
      <w:rPr>
        <w:rFonts w:ascii="StarSymbol" w:hAnsi="StarSymbol" w:cs="StarSymbol"/>
        <w:sz w:val="18"/>
        <w:szCs w:val="18"/>
      </w:rPr>
    </w:lvl>
    <w:lvl w:ilvl="7">
      <w:start w:val="1"/>
      <w:numFmt w:val="bullet"/>
      <w:lvlText w:val="➢"/>
      <w:lvlJc w:val="left"/>
      <w:pPr>
        <w:tabs>
          <w:tab w:val="num" w:pos="3271"/>
        </w:tabs>
        <w:ind w:left="3271" w:hanging="283"/>
      </w:pPr>
      <w:rPr>
        <w:rFonts w:ascii="StarSymbol" w:hAnsi="StarSymbol" w:cs="StarSymbol"/>
        <w:sz w:val="18"/>
        <w:szCs w:val="18"/>
      </w:rPr>
    </w:lvl>
    <w:lvl w:ilvl="8">
      <w:start w:val="1"/>
      <w:numFmt w:val="bullet"/>
      <w:lvlText w:val="➢"/>
      <w:lvlJc w:val="left"/>
      <w:pPr>
        <w:tabs>
          <w:tab w:val="num" w:pos="3554"/>
        </w:tabs>
        <w:ind w:left="3554" w:hanging="283"/>
      </w:pPr>
      <w:rPr>
        <w:rFonts w:ascii="StarSymbol" w:hAnsi="StarSymbol" w:cs="StarSymbol"/>
        <w:sz w:val="18"/>
        <w:szCs w:val="18"/>
      </w:rPr>
    </w:lvl>
  </w:abstractNum>
  <w:abstractNum w:abstractNumId="1" w15:restartNumberingAfterBreak="0">
    <w:nsid w:val="01EC7683"/>
    <w:multiLevelType w:val="hybridMultilevel"/>
    <w:tmpl w:val="C9DCB6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147E99"/>
    <w:multiLevelType w:val="hybridMultilevel"/>
    <w:tmpl w:val="DF1CDB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0561B2"/>
    <w:multiLevelType w:val="hybridMultilevel"/>
    <w:tmpl w:val="97BED9F2"/>
    <w:lvl w:ilvl="0" w:tplc="1ED0847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FC4BBF"/>
    <w:multiLevelType w:val="hybridMultilevel"/>
    <w:tmpl w:val="673CEF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140103"/>
    <w:multiLevelType w:val="hybridMultilevel"/>
    <w:tmpl w:val="4EBE21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638"/>
    <w:multiLevelType w:val="hybridMultilevel"/>
    <w:tmpl w:val="98A8DE5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CD50E2"/>
    <w:multiLevelType w:val="hybridMultilevel"/>
    <w:tmpl w:val="E5FA58BC"/>
    <w:lvl w:ilvl="0" w:tplc="BEE050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045E07"/>
    <w:multiLevelType w:val="hybridMultilevel"/>
    <w:tmpl w:val="42701346"/>
    <w:lvl w:ilvl="0" w:tplc="11868BC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73542A"/>
    <w:multiLevelType w:val="hybridMultilevel"/>
    <w:tmpl w:val="BF0CA3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AE5796"/>
    <w:multiLevelType w:val="hybridMultilevel"/>
    <w:tmpl w:val="7C5C76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6"/>
  </w:num>
  <w:num w:numId="5">
    <w:abstractNumId w:val="8"/>
  </w:num>
  <w:num w:numId="6">
    <w:abstractNumId w:val="10"/>
  </w:num>
  <w:num w:numId="7">
    <w:abstractNumId w:val="3"/>
  </w:num>
  <w:num w:numId="8">
    <w:abstractNumId w:val="9"/>
  </w:num>
  <w:num w:numId="9">
    <w:abstractNumId w:val="2"/>
  </w:num>
  <w:num w:numId="10">
    <w:abstractNumId w:val="5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0C34"/>
    <w:rsid w:val="00046C08"/>
    <w:rsid w:val="0005704D"/>
    <w:rsid w:val="000648C0"/>
    <w:rsid w:val="00081486"/>
    <w:rsid w:val="00094191"/>
    <w:rsid w:val="000A4128"/>
    <w:rsid w:val="000D64A1"/>
    <w:rsid w:val="001F3C1C"/>
    <w:rsid w:val="00206175"/>
    <w:rsid w:val="00214369"/>
    <w:rsid w:val="00221CEF"/>
    <w:rsid w:val="002860AD"/>
    <w:rsid w:val="003614BE"/>
    <w:rsid w:val="003773B5"/>
    <w:rsid w:val="003A6470"/>
    <w:rsid w:val="003C2044"/>
    <w:rsid w:val="003F7FA2"/>
    <w:rsid w:val="00466B65"/>
    <w:rsid w:val="00482D14"/>
    <w:rsid w:val="00535EB5"/>
    <w:rsid w:val="005538A3"/>
    <w:rsid w:val="00553BA4"/>
    <w:rsid w:val="005C12C0"/>
    <w:rsid w:val="005D194C"/>
    <w:rsid w:val="00605FEA"/>
    <w:rsid w:val="006C2046"/>
    <w:rsid w:val="00746563"/>
    <w:rsid w:val="007A0C34"/>
    <w:rsid w:val="007D230F"/>
    <w:rsid w:val="0088491F"/>
    <w:rsid w:val="00A87428"/>
    <w:rsid w:val="00A91C24"/>
    <w:rsid w:val="00AA6BC9"/>
    <w:rsid w:val="00B73AFB"/>
    <w:rsid w:val="00BE2248"/>
    <w:rsid w:val="00BE531B"/>
    <w:rsid w:val="00BF6DC0"/>
    <w:rsid w:val="00C16695"/>
    <w:rsid w:val="00C60085"/>
    <w:rsid w:val="00CD7194"/>
    <w:rsid w:val="00D20986"/>
    <w:rsid w:val="00D2534D"/>
    <w:rsid w:val="00D30034"/>
    <w:rsid w:val="00D35F7B"/>
    <w:rsid w:val="00D45F59"/>
    <w:rsid w:val="00D62E71"/>
    <w:rsid w:val="00D8377B"/>
    <w:rsid w:val="00D849E4"/>
    <w:rsid w:val="00DE121F"/>
    <w:rsid w:val="00DE2BBF"/>
    <w:rsid w:val="00E63E7B"/>
    <w:rsid w:val="00F146E3"/>
    <w:rsid w:val="00F15B72"/>
    <w:rsid w:val="00F750DD"/>
    <w:rsid w:val="00FA124F"/>
    <w:rsid w:val="00FA6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1EF66A"/>
  <w15:docId w15:val="{8DC3DC7E-6708-4984-BCFD-8C454838B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2860AD"/>
    <w:pPr>
      <w:keepNext/>
      <w:spacing w:after="0" w:line="240" w:lineRule="auto"/>
      <w:jc w:val="center"/>
      <w:outlineLvl w:val="0"/>
    </w:pPr>
    <w:rPr>
      <w:rFonts w:ascii="Arial" w:eastAsia="Times New Roman" w:hAnsi="Arial" w:cs="Times New Roman"/>
      <w:b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A0C34"/>
    <w:pPr>
      <w:spacing w:before="100" w:beforeAutospacing="1" w:after="195" w:line="312" w:lineRule="atLeast"/>
    </w:pPr>
    <w:rPr>
      <w:rFonts w:ascii="MuseoSans" w:eastAsia="Times New Roman" w:hAnsi="MuseoSans" w:cs="Times New Roman"/>
      <w:sz w:val="24"/>
      <w:szCs w:val="24"/>
      <w:lang w:eastAsia="en-GB"/>
    </w:rPr>
  </w:style>
  <w:style w:type="paragraph" w:customStyle="1" w:styleId="Default">
    <w:name w:val="Default"/>
    <w:rsid w:val="005538A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99"/>
    <w:qFormat/>
    <w:rsid w:val="005538A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2860AD"/>
    <w:rPr>
      <w:rFonts w:ascii="Arial" w:eastAsia="Times New Roman" w:hAnsi="Arial" w:cs="Times New Roman"/>
      <w:b/>
      <w:sz w:val="24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221CE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BodyTextChar">
    <w:name w:val="Body Text Char"/>
    <w:basedOn w:val="DefaultParagraphFont"/>
    <w:link w:val="BodyText"/>
    <w:uiPriority w:val="99"/>
    <w:rsid w:val="00221CEF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D209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09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700</Words>
  <Characters>3996</Characters>
  <Application>Microsoft Office Word</Application>
  <DocSecurity>4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East Ayrshire Council</Company>
  <LinksUpToDate>false</LinksUpToDate>
  <CharactersWithSpaces>4687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GILLIESA</dc:creator>
  <cp:lastModifiedBy>Cummings, Mhairi</cp:lastModifiedBy>
  <cp:revision>2</cp:revision>
  <dcterms:created xsi:type="dcterms:W3CDTF">2025-02-28T15:19:00Z</dcterms:created>
  <dcterms:modified xsi:type="dcterms:W3CDTF">2025-02-28T15:19:00Z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1f9112fa,6663d730,2d863d0</vt:lpwstr>
  </property>
  <property fmtid="{D5CDD505-2E9C-101B-9397-08002B2CF9AE}" pid="3" name="ClassificationContentMarkingHeaderFontProps">
    <vt:lpwstr>#0000ff,12,Calibri</vt:lpwstr>
  </property>
  <property fmtid="{D5CDD505-2E9C-101B-9397-08002B2CF9AE}" pid="4" name="ClassificationContentMarkingHeaderText">
    <vt:lpwstr>Official</vt:lpwstr>
  </property>
  <property fmtid="{D5CDD505-2E9C-101B-9397-08002B2CF9AE}" pid="5" name="MSIP_Label_a4a5840d-a49b-46be-b8fd-7cefe9ea2d80_Enabled">
    <vt:lpwstr>true</vt:lpwstr>
  </property>
  <property fmtid="{D5CDD505-2E9C-101B-9397-08002B2CF9AE}" pid="6" name="MSIP_Label_a4a5840d-a49b-46be-b8fd-7cefe9ea2d80_SetDate">
    <vt:lpwstr>2025-02-01T15:45:05Z</vt:lpwstr>
  </property>
  <property fmtid="{D5CDD505-2E9C-101B-9397-08002B2CF9AE}" pid="7" name="MSIP_Label_a4a5840d-a49b-46be-b8fd-7cefe9ea2d80_Method">
    <vt:lpwstr>Standard</vt:lpwstr>
  </property>
  <property fmtid="{D5CDD505-2E9C-101B-9397-08002B2CF9AE}" pid="8" name="MSIP_Label_a4a5840d-a49b-46be-b8fd-7cefe9ea2d80_Name">
    <vt:lpwstr>Official</vt:lpwstr>
  </property>
  <property fmtid="{D5CDD505-2E9C-101B-9397-08002B2CF9AE}" pid="9" name="MSIP_Label_a4a5840d-a49b-46be-b8fd-7cefe9ea2d80_SiteId">
    <vt:lpwstr>55033623-6e77-43db-9999-0c5ebe851a58</vt:lpwstr>
  </property>
  <property fmtid="{D5CDD505-2E9C-101B-9397-08002B2CF9AE}" pid="10" name="MSIP_Label_a4a5840d-a49b-46be-b8fd-7cefe9ea2d80_ActionId">
    <vt:lpwstr>128c75ad-e440-4ce6-9a37-dd35ffa426a9</vt:lpwstr>
  </property>
  <property fmtid="{D5CDD505-2E9C-101B-9397-08002B2CF9AE}" pid="11" name="MSIP_Label_a4a5840d-a49b-46be-b8fd-7cefe9ea2d80_ContentBits">
    <vt:lpwstr>1</vt:lpwstr>
  </property>
</Properties>
</file>