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2679E" w14:textId="77777777" w:rsidR="00643BCB" w:rsidRDefault="00643BCB" w:rsidP="00643BCB">
      <w:pPr>
        <w:spacing w:after="0" w:line="336" w:lineRule="atLeast"/>
        <w:rPr>
          <w:rFonts w:ascii="Verdana" w:eastAsia="Times New Roman" w:hAnsi="Verdana" w:cs="Arial"/>
          <w:color w:val="000000"/>
          <w:sz w:val="17"/>
          <w:szCs w:val="17"/>
          <w:lang w:eastAsia="en-GB"/>
        </w:rPr>
      </w:pPr>
      <w:r>
        <w:rPr>
          <w:noProof/>
          <w:lang w:eastAsia="en-GB"/>
        </w:rPr>
        <w:drawing>
          <wp:inline distT="0" distB="0" distL="0" distR="0" wp14:anchorId="0080D270" wp14:editId="6915CBDB">
            <wp:extent cx="4762500" cy="790575"/>
            <wp:effectExtent l="0" t="0" r="0" b="9525"/>
            <wp:docPr id="3" name="Picture 3" descr="beach sce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beach scen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FF"/>
          <w:lang w:eastAsia="en-GB"/>
        </w:rPr>
        <w:drawing>
          <wp:inline distT="0" distB="0" distL="0" distR="0" wp14:anchorId="043A811B" wp14:editId="5377A101">
            <wp:extent cx="914400" cy="790575"/>
            <wp:effectExtent l="0" t="0" r="0" b="9525"/>
            <wp:docPr id="2" name="Picture 2" descr="Argyll and Bute Council">
              <a:hlinkClick xmlns:a="http://schemas.openxmlformats.org/drawingml/2006/main" r:id="rId7" tooltip="&quot;Argyll and Bute Council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Argyll and Bute Council">
                      <a:hlinkClick r:id="rId7" tooltip="&quot;Argyll and Bute Council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9DD4A3" w14:textId="77777777" w:rsidR="00643BCB" w:rsidRPr="00961CBF" w:rsidRDefault="00643BCB" w:rsidP="00643BCB">
      <w:pPr>
        <w:shd w:val="clear" w:color="auto" w:fill="006666"/>
        <w:tabs>
          <w:tab w:val="left" w:pos="1785"/>
        </w:tabs>
        <w:spacing w:after="0" w:line="336" w:lineRule="atLeast"/>
        <w:textAlignment w:val="center"/>
        <w:rPr>
          <w:rFonts w:ascii="Verdana" w:eastAsia="Times New Roman" w:hAnsi="Verdana" w:cs="Arial"/>
          <w:color w:val="000000"/>
          <w:sz w:val="19"/>
          <w:szCs w:val="19"/>
          <w:lang w:eastAsia="en-GB"/>
        </w:rPr>
      </w:pPr>
      <w:r>
        <w:rPr>
          <w:rFonts w:ascii="Verdana" w:eastAsia="Times New Roman" w:hAnsi="Verdana" w:cs="Arial"/>
          <w:color w:val="000000"/>
          <w:sz w:val="19"/>
          <w:szCs w:val="19"/>
          <w:lang w:eastAsia="en-GB"/>
        </w:rPr>
        <w:tab/>
      </w:r>
    </w:p>
    <w:p w14:paraId="71F372EA" w14:textId="77777777" w:rsidR="00643BCB" w:rsidRDefault="00643BCB" w:rsidP="00643BCB"/>
    <w:p w14:paraId="238C6509" w14:textId="77777777" w:rsidR="00643BCB" w:rsidRDefault="00643BCB" w:rsidP="00643BCB">
      <w:pPr>
        <w:jc w:val="center"/>
        <w:rPr>
          <w:rFonts w:ascii="Arial" w:hAnsi="Arial" w:cs="Arial"/>
          <w:b/>
          <w:smallCaps/>
          <w:sz w:val="28"/>
          <w:szCs w:val="28"/>
          <w:u w:val="single"/>
        </w:rPr>
      </w:pPr>
      <w:r>
        <w:rPr>
          <w:rFonts w:ascii="Arial" w:hAnsi="Arial" w:cs="Arial"/>
          <w:b/>
          <w:smallCaps/>
          <w:sz w:val="28"/>
          <w:szCs w:val="28"/>
          <w:u w:val="single"/>
        </w:rPr>
        <w:t>Information For Applicants</w:t>
      </w:r>
    </w:p>
    <w:p w14:paraId="5C0CBEA5" w14:textId="77777777" w:rsidR="007402B9" w:rsidRDefault="00643BCB" w:rsidP="007C2E96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following notes relate to the post you have applied for. They provide general information and do not form part of any subsequent Contract of Employment.</w:t>
      </w:r>
    </w:p>
    <w:tbl>
      <w:tblPr>
        <w:tblW w:w="10206" w:type="dxa"/>
        <w:tblInd w:w="-459" w:type="dxa"/>
        <w:tblLook w:val="04A0" w:firstRow="1" w:lastRow="0" w:firstColumn="1" w:lastColumn="0" w:noHBand="0" w:noVBand="1"/>
      </w:tblPr>
      <w:tblGrid>
        <w:gridCol w:w="459"/>
        <w:gridCol w:w="1951"/>
        <w:gridCol w:w="1129"/>
        <w:gridCol w:w="3081"/>
        <w:gridCol w:w="3081"/>
        <w:gridCol w:w="505"/>
      </w:tblGrid>
      <w:tr w:rsidR="00643BCB" w:rsidRPr="00D35265" w14:paraId="2F9993BA" w14:textId="77777777" w:rsidTr="0091233D">
        <w:tc>
          <w:tcPr>
            <w:tcW w:w="2410" w:type="dxa"/>
            <w:gridSpan w:val="2"/>
            <w:shd w:val="clear" w:color="auto" w:fill="auto"/>
          </w:tcPr>
          <w:p w14:paraId="6FFA9881" w14:textId="77777777" w:rsidR="00193B35" w:rsidRPr="00D35265" w:rsidRDefault="00643BCB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Conditions of Service</w:t>
            </w:r>
          </w:p>
          <w:p w14:paraId="7BB98186" w14:textId="77777777" w:rsidR="00193B35" w:rsidRPr="00D35265" w:rsidRDefault="00193B35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16AAEAD7" w14:textId="77777777" w:rsidR="00193B35" w:rsidRPr="00D35265" w:rsidRDefault="00193B35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36000902" w14:textId="77777777" w:rsidR="00193B35" w:rsidRPr="00D35265" w:rsidRDefault="00193B35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 xml:space="preserve">Employee Benefits Scheme </w:t>
            </w:r>
          </w:p>
          <w:p w14:paraId="3A664F78" w14:textId="77777777" w:rsidR="00065363" w:rsidRPr="00D35265" w:rsidRDefault="00065363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02037BD9" w14:textId="77777777" w:rsidR="00065363" w:rsidRPr="00D35265" w:rsidRDefault="00065363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5AB2F1B9" w14:textId="77777777" w:rsidR="00065363" w:rsidRPr="00D35265" w:rsidRDefault="00065363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 xml:space="preserve">Equality and Diversity </w:t>
            </w:r>
          </w:p>
          <w:p w14:paraId="1DF02166" w14:textId="77777777" w:rsidR="00193B35" w:rsidRPr="00D35265" w:rsidRDefault="00193B35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</w:tc>
        <w:tc>
          <w:tcPr>
            <w:tcW w:w="7796" w:type="dxa"/>
            <w:gridSpan w:val="4"/>
            <w:shd w:val="clear" w:color="auto" w:fill="auto"/>
          </w:tcPr>
          <w:p w14:paraId="203E12B5" w14:textId="77777777" w:rsidR="00643BCB" w:rsidRPr="00D35265" w:rsidRDefault="00643BCB" w:rsidP="007C2E9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Conditions of Service are those of the Scottish Joint Council for Local Government employees as adapted and amended by Argyll and Bute Council</w:t>
            </w:r>
          </w:p>
          <w:p w14:paraId="08607CA1" w14:textId="77777777" w:rsidR="00710133" w:rsidRPr="00D35265" w:rsidRDefault="00710133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899DBEA" w14:textId="77777777" w:rsidR="00710133" w:rsidRPr="00D35265" w:rsidRDefault="00710133" w:rsidP="0071013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 scheme offers a range of benefits and savings designed to help your physical, financial and mental wellbeing. For example, savings on bikes, travel and leisure and gym memberships.</w:t>
            </w:r>
          </w:p>
          <w:p w14:paraId="41969F63" w14:textId="77777777" w:rsidR="00065363" w:rsidRPr="00D35265" w:rsidRDefault="00065363" w:rsidP="0071013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B831A6D" w14:textId="39E95B19" w:rsidR="0007158B" w:rsidRPr="00D35265" w:rsidRDefault="00065363" w:rsidP="0007158B">
            <w:pPr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We encourage applications from people from all backgrounds and aim to have a workforce that represents the wider society that we serve. We pride ourselves on being an employer of choice. We champion diversity, inclusion and wellbeing and aim to create a workplace where everyone feels valued and a sense of belonging. To find out more about our commitment to this please visit</w:t>
            </w:r>
            <w:r w:rsidR="00436FC4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</w:t>
            </w:r>
            <w:hyperlink r:id="rId9" w:history="1">
              <w:r w:rsidR="00436FC4" w:rsidRPr="00436FC4">
                <w:rPr>
                  <w:rStyle w:val="Hyperlink"/>
                  <w:rFonts w:ascii="Arial" w:hAnsi="Arial" w:cs="Arial"/>
                  <w:sz w:val="24"/>
                  <w:szCs w:val="24"/>
                  <w:shd w:val="clear" w:color="auto" w:fill="FFFFFF"/>
                </w:rPr>
                <w:t>Equality, Diversity and Inclusion Policy – My Council Works</w:t>
              </w:r>
            </w:hyperlink>
            <w:r w:rsidRPr="00D3526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643BCB" w:rsidRPr="00D35265" w14:paraId="75BB36AE" w14:textId="77777777" w:rsidTr="0091233D">
        <w:tc>
          <w:tcPr>
            <w:tcW w:w="2410" w:type="dxa"/>
            <w:gridSpan w:val="2"/>
            <w:shd w:val="clear" w:color="auto" w:fill="auto"/>
          </w:tcPr>
          <w:p w14:paraId="31C50F07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Hours of Work</w:t>
            </w:r>
          </w:p>
        </w:tc>
        <w:tc>
          <w:tcPr>
            <w:tcW w:w="7796" w:type="dxa"/>
            <w:gridSpan w:val="4"/>
            <w:shd w:val="clear" w:color="auto" w:fill="auto"/>
          </w:tcPr>
          <w:p w14:paraId="6FDE4BD1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Normal hours of work for a full-time post will be either 35 or 37 per week (dependent upon employing service / department)</w:t>
            </w:r>
          </w:p>
          <w:p w14:paraId="3E0F8DAF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4EECF1B8" w14:textId="77777777" w:rsidTr="0091233D">
        <w:tc>
          <w:tcPr>
            <w:tcW w:w="2410" w:type="dxa"/>
            <w:gridSpan w:val="2"/>
            <w:shd w:val="clear" w:color="auto" w:fill="auto"/>
          </w:tcPr>
          <w:p w14:paraId="2A2DB5B0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Pay</w:t>
            </w:r>
          </w:p>
          <w:p w14:paraId="369FD9CF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D73AEDF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96" w:type="dxa"/>
            <w:gridSpan w:val="4"/>
            <w:shd w:val="clear" w:color="auto" w:fill="auto"/>
          </w:tcPr>
          <w:p w14:paraId="4A085E3A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Pay will be as indicated in the post advertisement. Annual increments, where appropriate, as paid on 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April each year (unless your date of appointment falls between 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October and 31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March, in which case you will receive an increment 6 months following your date of appointment, and thereafter on 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April each year) until the maximum of the grade</w:t>
            </w:r>
            <w:r w:rsidRPr="00D35265">
              <w:rPr>
                <w:rFonts w:ascii="Arial" w:hAnsi="Arial" w:cs="Arial"/>
                <w:dstrike/>
                <w:sz w:val="24"/>
                <w:szCs w:val="24"/>
              </w:rPr>
              <w:t>s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is reached. This includes internal applicants for promoted posts.</w:t>
            </w:r>
          </w:p>
          <w:p w14:paraId="3E13C045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16C3F1CF" w14:textId="31891088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 pay period is from the 16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of the month to the 15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of the following month, and you will be paid on the 14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of the month, the day before the period end, directly into your bank account.</w:t>
            </w:r>
          </w:p>
          <w:p w14:paraId="76204466" w14:textId="77777777" w:rsidR="00643BCB" w:rsidRPr="00D35265" w:rsidRDefault="00643BCB" w:rsidP="00BB474D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79AF12A2" w14:textId="77777777" w:rsidTr="0091233D">
        <w:tc>
          <w:tcPr>
            <w:tcW w:w="2410" w:type="dxa"/>
            <w:gridSpan w:val="2"/>
            <w:shd w:val="clear" w:color="auto" w:fill="auto"/>
          </w:tcPr>
          <w:p w14:paraId="7301F2A3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Annual Leave /</w:t>
            </w:r>
          </w:p>
          <w:p w14:paraId="2CC64C67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Public Holidays</w:t>
            </w:r>
          </w:p>
        </w:tc>
        <w:tc>
          <w:tcPr>
            <w:tcW w:w="7796" w:type="dxa"/>
            <w:gridSpan w:val="4"/>
            <w:shd w:val="clear" w:color="auto" w:fill="auto"/>
          </w:tcPr>
          <w:p w14:paraId="4E6DE88E" w14:textId="15B15619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</w:t>
            </w:r>
            <w:r w:rsidR="00522D8B">
              <w:rPr>
                <w:rFonts w:ascii="Arial" w:hAnsi="Arial" w:cs="Arial"/>
                <w:sz w:val="24"/>
                <w:szCs w:val="24"/>
              </w:rPr>
              <w:t xml:space="preserve"> annual leave for the post is 25 days, rising to 30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days after 5 </w:t>
            </w:r>
            <w:r w:rsidR="007402B9" w:rsidRPr="00D35265">
              <w:rPr>
                <w:rFonts w:ascii="Arial" w:hAnsi="Arial" w:cs="Arial"/>
                <w:sz w:val="24"/>
                <w:szCs w:val="24"/>
              </w:rPr>
              <w:t>years’ service</w:t>
            </w:r>
            <w:r w:rsidR="00522D8B">
              <w:rPr>
                <w:rFonts w:ascii="Arial" w:hAnsi="Arial" w:cs="Arial"/>
                <w:sz w:val="24"/>
                <w:szCs w:val="24"/>
              </w:rPr>
              <w:t xml:space="preserve"> and to 33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days after 10 </w:t>
            </w:r>
            <w:r w:rsidR="007402B9" w:rsidRPr="00D35265">
              <w:rPr>
                <w:rFonts w:ascii="Arial" w:hAnsi="Arial" w:cs="Arial"/>
                <w:sz w:val="24"/>
                <w:szCs w:val="24"/>
              </w:rPr>
              <w:t>years’ service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(pro rata for part time employees and those working other than 5 days a week). </w:t>
            </w:r>
          </w:p>
          <w:p w14:paraId="697F60F5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56B77AE2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 annual leave year runs from 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January to 31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December.</w:t>
            </w:r>
          </w:p>
          <w:p w14:paraId="57F20ECF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C2F0BD0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lastRenderedPageBreak/>
              <w:t>There are 8 additional days per annum which are designated as public holidays (those who work less than 5 days per week receive public holidays pro rata).</w:t>
            </w:r>
          </w:p>
          <w:p w14:paraId="33E52AFE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7E89614C" w14:textId="77777777" w:rsidTr="0091233D">
        <w:tc>
          <w:tcPr>
            <w:tcW w:w="2410" w:type="dxa"/>
            <w:gridSpan w:val="2"/>
            <w:shd w:val="clear" w:color="auto" w:fill="auto"/>
          </w:tcPr>
          <w:p w14:paraId="4C6AD22D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lastRenderedPageBreak/>
              <w:t>Sick Pay</w:t>
            </w:r>
          </w:p>
        </w:tc>
        <w:tc>
          <w:tcPr>
            <w:tcW w:w="7796" w:type="dxa"/>
            <w:gridSpan w:val="4"/>
            <w:shd w:val="clear" w:color="auto" w:fill="auto"/>
          </w:tcPr>
          <w:p w14:paraId="390DF5F8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Employees with 26 weeks or more continuous service are entitled to 5 weeks full pay and 5 weeks half pay, rising to 26 weeks full pay and 26 weeks half pay after 5 </w:t>
            </w:r>
            <w:r w:rsidR="007402B9" w:rsidRPr="00D35265">
              <w:rPr>
                <w:rFonts w:ascii="Arial" w:hAnsi="Arial" w:cs="Arial"/>
                <w:sz w:val="24"/>
                <w:szCs w:val="24"/>
              </w:rPr>
              <w:t>years’ service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  <w:p w14:paraId="67A1FAF7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C25C7B2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There is no entitlement to sick pay for employees with fewer than 26 weeks continuous service.</w:t>
            </w:r>
          </w:p>
          <w:p w14:paraId="606ADC11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7903C0A8" w14:textId="77777777" w:rsidTr="0091233D">
        <w:tc>
          <w:tcPr>
            <w:tcW w:w="2410" w:type="dxa"/>
            <w:gridSpan w:val="2"/>
            <w:shd w:val="clear" w:color="auto" w:fill="auto"/>
          </w:tcPr>
          <w:p w14:paraId="77669ABD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Pension</w:t>
            </w:r>
          </w:p>
          <w:p w14:paraId="364B47DC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01109EDD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75AB32E3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43CC2DEB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0B0A74B4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2B2BD92F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4C37B7F7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10995B0C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 xml:space="preserve">Learning and Development opportunities </w:t>
            </w:r>
          </w:p>
          <w:p w14:paraId="66468671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3AA087E6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</w:tc>
        <w:tc>
          <w:tcPr>
            <w:tcW w:w="7796" w:type="dxa"/>
            <w:gridSpan w:val="4"/>
            <w:shd w:val="clear" w:color="auto" w:fill="auto"/>
          </w:tcPr>
          <w:p w14:paraId="3B8A5D25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Employees with permanent contracts, or temporary contracts lasting 3 months or more, become members of the Local Government Pension Fund, unless they apply to opt out. </w:t>
            </w:r>
          </w:p>
          <w:p w14:paraId="46241F12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The employee contribution is based on salary level. </w:t>
            </w:r>
          </w:p>
          <w:p w14:paraId="72C8CC14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1C4A139A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The Local Government Pension Scheme is currently a </w:t>
            </w:r>
            <w:r w:rsidR="00FE4F74" w:rsidRPr="00D35265">
              <w:rPr>
                <w:rFonts w:ascii="Arial" w:hAnsi="Arial" w:cs="Arial"/>
                <w:sz w:val="24"/>
                <w:szCs w:val="24"/>
              </w:rPr>
              <w:t>Career Average Revalued Earnings (CARE) Scheme.</w:t>
            </w:r>
          </w:p>
          <w:p w14:paraId="60DEC9FE" w14:textId="77777777" w:rsidR="00193B35" w:rsidRPr="00D35265" w:rsidRDefault="00193B35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5DF80750" w14:textId="77777777" w:rsidR="00193B35" w:rsidRPr="00D35265" w:rsidRDefault="00532D6C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Employees 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 xml:space="preserve">are provided with opportunities to access ongoing development ranging from internal training courses to externally provided professional qualifications. Employees 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who have completed 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 xml:space="preserve">a qualification are </w:t>
            </w:r>
            <w:r w:rsidR="00710133" w:rsidRPr="00D35265">
              <w:rPr>
                <w:rFonts w:ascii="Arial" w:hAnsi="Arial" w:cs="Arial"/>
                <w:sz w:val="24"/>
                <w:szCs w:val="24"/>
              </w:rPr>
              <w:t xml:space="preserve">acknowledged 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 xml:space="preserve">at the Council’s annual </w:t>
            </w:r>
            <w:r w:rsidR="00193B35" w:rsidRPr="00D35265">
              <w:rPr>
                <w:rFonts w:ascii="Arial" w:hAnsi="Arial" w:cs="Arial"/>
                <w:sz w:val="24"/>
                <w:szCs w:val="24"/>
              </w:rPr>
              <w:t xml:space="preserve">Learning Awards </w:t>
            </w:r>
            <w:r w:rsidR="00710133" w:rsidRPr="00D35265">
              <w:rPr>
                <w:rFonts w:ascii="Arial" w:hAnsi="Arial" w:cs="Arial"/>
                <w:sz w:val="24"/>
                <w:szCs w:val="24"/>
              </w:rPr>
              <w:t>C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>eremony</w:t>
            </w:r>
            <w:r w:rsidR="00193B35" w:rsidRPr="00D35265">
              <w:rPr>
                <w:rFonts w:ascii="Arial" w:hAnsi="Arial" w:cs="Arial"/>
                <w:sz w:val="24"/>
                <w:szCs w:val="24"/>
              </w:rPr>
              <w:t xml:space="preserve"> which recognise 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 xml:space="preserve">their achievements and hard work. </w:t>
            </w:r>
            <w:r w:rsidR="00193B35" w:rsidRPr="00D35265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  <w:p w14:paraId="0F3D7370" w14:textId="77777777" w:rsidR="00193B35" w:rsidRPr="00D35265" w:rsidRDefault="00193B35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3824E54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22BDDA01" w14:textId="77777777" w:rsidTr="0091233D">
        <w:tc>
          <w:tcPr>
            <w:tcW w:w="2410" w:type="dxa"/>
            <w:gridSpan w:val="2"/>
            <w:shd w:val="clear" w:color="auto" w:fill="auto"/>
          </w:tcPr>
          <w:p w14:paraId="2002EC90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Travelling</w:t>
            </w:r>
          </w:p>
        </w:tc>
        <w:tc>
          <w:tcPr>
            <w:tcW w:w="7796" w:type="dxa"/>
            <w:gridSpan w:val="4"/>
            <w:shd w:val="clear" w:color="auto" w:fill="auto"/>
          </w:tcPr>
          <w:p w14:paraId="2B3A09C9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Certain posts require the post holder to have access to a car for business purposes – therefore, where specified post holders must hold a full driving licence and the vehicle must be insured accordingly.</w:t>
            </w:r>
          </w:p>
          <w:p w14:paraId="6C9623B5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All business mileage will be reimbursed at the current recommended Inland Revenue rates.</w:t>
            </w:r>
          </w:p>
          <w:p w14:paraId="56E4BFBA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Officers incurring expenses for meals or accommodation whilst on official duties away from the normal place of work will be paid the Council’s Subsistence Allowance as appropriate.</w:t>
            </w:r>
          </w:p>
          <w:p w14:paraId="209C2ED8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3D61A946" w14:textId="77777777" w:rsidTr="0091233D">
        <w:tc>
          <w:tcPr>
            <w:tcW w:w="2410" w:type="dxa"/>
            <w:gridSpan w:val="2"/>
            <w:shd w:val="clear" w:color="auto" w:fill="auto"/>
          </w:tcPr>
          <w:p w14:paraId="6861216B" w14:textId="77777777" w:rsidR="00643BCB" w:rsidRPr="00D35265" w:rsidRDefault="00643BCB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Group Life Assurance Scheme</w:t>
            </w:r>
          </w:p>
        </w:tc>
        <w:tc>
          <w:tcPr>
            <w:tcW w:w="7796" w:type="dxa"/>
            <w:gridSpan w:val="4"/>
            <w:shd w:val="clear" w:color="auto" w:fill="auto"/>
          </w:tcPr>
          <w:p w14:paraId="714BE387" w14:textId="0231FBFF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A non-contributory Group Life Assurance Scheme is in operation, which provides a benefit of one year’s salary to the dependants of permanent employees who die whilst in the service of th</w:t>
            </w:r>
            <w:r w:rsidR="00522D8B">
              <w:rPr>
                <w:rFonts w:ascii="Arial" w:hAnsi="Arial" w:cs="Arial"/>
                <w:sz w:val="24"/>
                <w:szCs w:val="24"/>
              </w:rPr>
              <w:t>e authority before the age of 75.</w:t>
            </w:r>
          </w:p>
          <w:p w14:paraId="0764B432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2FC36F99" w14:textId="77777777" w:rsidTr="0091233D">
        <w:tc>
          <w:tcPr>
            <w:tcW w:w="2410" w:type="dxa"/>
            <w:gridSpan w:val="2"/>
            <w:shd w:val="clear" w:color="auto" w:fill="auto"/>
          </w:tcPr>
          <w:p w14:paraId="66A7A45D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Interview Expenses</w:t>
            </w:r>
          </w:p>
        </w:tc>
        <w:tc>
          <w:tcPr>
            <w:tcW w:w="7796" w:type="dxa"/>
            <w:gridSpan w:val="4"/>
            <w:shd w:val="clear" w:color="auto" w:fill="auto"/>
          </w:tcPr>
          <w:p w14:paraId="48597DFE" w14:textId="77777777" w:rsidR="00643BCB" w:rsidRPr="00D35265" w:rsidRDefault="003625B1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Travelling and subsistence expenses reasonably incurred will be reimbursed as detailed in the email inviting you to interview.  (Local Authority subsistence rates should be taken as a guide). Expenses will not be reimbursed for return journeys of 100 miles or less.  </w:t>
            </w:r>
          </w:p>
          <w:p w14:paraId="2C435CEE" w14:textId="77777777" w:rsidR="003625B1" w:rsidRPr="00D35265" w:rsidRDefault="003625B1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2F50E044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In the event of a candidate withdrawing his/her application or refusing an offer of employment on grounds which the Council deems to be inadequate, no expenses will be paid.</w:t>
            </w:r>
          </w:p>
          <w:p w14:paraId="4CB86752" w14:textId="77777777" w:rsidR="00643BCB" w:rsidRPr="00D35265" w:rsidRDefault="00076FDF" w:rsidP="00DB6369">
            <w:pPr>
              <w:tabs>
                <w:tab w:val="left" w:pos="5955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ab/>
            </w:r>
          </w:p>
          <w:p w14:paraId="59608DBA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Loss of salary or wages is not reimbursable.</w:t>
            </w:r>
          </w:p>
          <w:p w14:paraId="682A09B6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7AD2A3FB" w14:textId="77777777" w:rsidTr="0091233D">
        <w:tc>
          <w:tcPr>
            <w:tcW w:w="2410" w:type="dxa"/>
            <w:gridSpan w:val="2"/>
            <w:shd w:val="clear" w:color="auto" w:fill="auto"/>
          </w:tcPr>
          <w:p w14:paraId="779D0A4F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lastRenderedPageBreak/>
              <w:t>No Smoking Policy</w:t>
            </w:r>
          </w:p>
        </w:tc>
        <w:tc>
          <w:tcPr>
            <w:tcW w:w="7796" w:type="dxa"/>
            <w:gridSpan w:val="4"/>
            <w:shd w:val="clear" w:color="auto" w:fill="auto"/>
          </w:tcPr>
          <w:p w14:paraId="5EA16EB6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 Council operates a No Smoking Policy on its premises for employees, elected members and members of the public.</w:t>
            </w:r>
          </w:p>
          <w:p w14:paraId="72211940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4E8186AE" w14:textId="77777777" w:rsidTr="0091233D">
        <w:tc>
          <w:tcPr>
            <w:tcW w:w="2410" w:type="dxa"/>
            <w:gridSpan w:val="2"/>
            <w:shd w:val="clear" w:color="auto" w:fill="auto"/>
          </w:tcPr>
          <w:p w14:paraId="7DE9DE93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Website</w:t>
            </w:r>
          </w:p>
        </w:tc>
        <w:tc>
          <w:tcPr>
            <w:tcW w:w="7796" w:type="dxa"/>
            <w:gridSpan w:val="4"/>
            <w:shd w:val="clear" w:color="auto" w:fill="auto"/>
          </w:tcPr>
          <w:p w14:paraId="100C9A20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For more information about the Council and other general information please visit our website: </w:t>
            </w:r>
            <w:hyperlink r:id="rId10" w:history="1">
              <w:r w:rsidRPr="00D35265">
                <w:rPr>
                  <w:rStyle w:val="Hyperlink"/>
                  <w:rFonts w:ascii="Arial" w:hAnsi="Arial" w:cs="Arial"/>
                  <w:sz w:val="24"/>
                  <w:szCs w:val="24"/>
                </w:rPr>
                <w:t>www.argyll-bute.gov.uk</w:t>
              </w:r>
            </w:hyperlink>
            <w:r w:rsidRPr="00D3526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643BCB" w:rsidRPr="00D35265" w14:paraId="2F5E074A" w14:textId="77777777" w:rsidTr="0091233D">
        <w:trPr>
          <w:gridBefore w:val="1"/>
          <w:gridAfter w:val="1"/>
          <w:wBefore w:w="459" w:type="dxa"/>
          <w:wAfter w:w="505" w:type="dxa"/>
          <w:trHeight w:val="1279"/>
        </w:trPr>
        <w:tc>
          <w:tcPr>
            <w:tcW w:w="3080" w:type="dxa"/>
            <w:gridSpan w:val="2"/>
          </w:tcPr>
          <w:p w14:paraId="5A189EDF" w14:textId="77777777" w:rsidR="00FD4930" w:rsidRPr="00D35265" w:rsidRDefault="00FD4930" w:rsidP="0091233D">
            <w:pPr>
              <w:spacing w:after="0" w:line="240" w:lineRule="auto"/>
              <w:rPr>
                <w:rFonts w:ascii="Arial" w:hAnsi="Arial" w:cs="Arial"/>
                <w:color w:val="D9D9D9"/>
                <w:sz w:val="24"/>
                <w:szCs w:val="24"/>
              </w:rPr>
            </w:pPr>
          </w:p>
          <w:p w14:paraId="1BC62457" w14:textId="77777777" w:rsidR="0007158B" w:rsidRPr="00D35265" w:rsidRDefault="0007158B" w:rsidP="0091233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D93ACCC" w14:textId="6ECBCEB7" w:rsidR="00643BCB" w:rsidRPr="00D35265" w:rsidRDefault="0007158B" w:rsidP="0091233D">
            <w:pPr>
              <w:spacing w:after="0" w:line="240" w:lineRule="auto"/>
              <w:rPr>
                <w:rFonts w:ascii="Arial" w:hAnsi="Arial" w:cs="Arial"/>
                <w:color w:val="D9D9D9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object w:dxaOrig="1830" w:dyaOrig="1830" w14:anchorId="18DCF2D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40.55pt" o:ole="">
                  <v:imagedata r:id="rId11" o:title=""/>
                </v:shape>
                <o:OLEObject Type="Embed" ProgID="MSPhotoEd.3" ShapeID="_x0000_i1025" DrawAspect="Content" ObjectID="_1801482502" r:id="rId12"/>
              </w:object>
            </w:r>
          </w:p>
        </w:tc>
        <w:tc>
          <w:tcPr>
            <w:tcW w:w="3081" w:type="dxa"/>
          </w:tcPr>
          <w:p w14:paraId="2558FB82" w14:textId="77777777" w:rsidR="00FD4930" w:rsidRPr="00D35265" w:rsidRDefault="00FD4930" w:rsidP="0091233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1B56532" w14:textId="77777777" w:rsidR="00FD4930" w:rsidRPr="00D35265" w:rsidRDefault="00FD4930" w:rsidP="0091233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6F80722" w14:textId="0D6FE626" w:rsidR="00643BCB" w:rsidRPr="00D35265" w:rsidRDefault="00643BCB" w:rsidP="0091233D">
            <w:pPr>
              <w:spacing w:after="0" w:line="240" w:lineRule="auto"/>
              <w:jc w:val="center"/>
              <w:rPr>
                <w:rFonts w:ascii="Arial" w:hAnsi="Arial" w:cs="Arial"/>
                <w:color w:val="D9D9D9"/>
                <w:sz w:val="24"/>
                <w:szCs w:val="24"/>
              </w:rPr>
            </w:pPr>
          </w:p>
        </w:tc>
        <w:tc>
          <w:tcPr>
            <w:tcW w:w="3081" w:type="dxa"/>
          </w:tcPr>
          <w:p w14:paraId="74366044" w14:textId="77777777" w:rsidR="00076FDF" w:rsidRPr="00D35265" w:rsidRDefault="00076FDF" w:rsidP="0091233D">
            <w:pPr>
              <w:spacing w:after="0" w:line="240" w:lineRule="auto"/>
              <w:jc w:val="center"/>
              <w:rPr>
                <w:rFonts w:ascii="Arial" w:hAnsi="Arial" w:cs="Arial"/>
                <w:color w:val="D9D9D9"/>
                <w:sz w:val="24"/>
                <w:szCs w:val="24"/>
              </w:rPr>
            </w:pPr>
          </w:p>
          <w:p w14:paraId="65180464" w14:textId="77777777" w:rsidR="00FD4930" w:rsidRPr="00D35265" w:rsidRDefault="00FD4930" w:rsidP="0091233D">
            <w:pPr>
              <w:spacing w:after="0" w:line="240" w:lineRule="auto"/>
              <w:jc w:val="center"/>
              <w:rPr>
                <w:rFonts w:ascii="Arial" w:hAnsi="Arial" w:cs="Arial"/>
                <w:color w:val="D9D9D9"/>
                <w:sz w:val="24"/>
                <w:szCs w:val="24"/>
              </w:rPr>
            </w:pPr>
          </w:p>
          <w:p w14:paraId="656D5B8C" w14:textId="77777777" w:rsidR="00643BCB" w:rsidRPr="00D35265" w:rsidRDefault="00076FDF" w:rsidP="0091233D">
            <w:pPr>
              <w:spacing w:after="0" w:line="240" w:lineRule="auto"/>
              <w:jc w:val="center"/>
              <w:rPr>
                <w:rFonts w:ascii="Arial" w:hAnsi="Arial" w:cs="Arial"/>
                <w:color w:val="D9D9D9"/>
                <w:sz w:val="24"/>
                <w:szCs w:val="24"/>
              </w:rPr>
            </w:pPr>
            <w:r w:rsidRPr="00D35265">
              <w:rPr>
                <w:rFonts w:ascii="Arial" w:hAnsi="Arial" w:cs="Arial"/>
                <w:noProof/>
                <w:color w:val="1F497D"/>
                <w:sz w:val="24"/>
                <w:szCs w:val="24"/>
                <w:lang w:eastAsia="en-GB"/>
              </w:rPr>
              <w:drawing>
                <wp:inline distT="0" distB="0" distL="0" distR="0" wp14:anchorId="0C11458C" wp14:editId="0DA5B7D8">
                  <wp:extent cx="1209675" cy="590550"/>
                  <wp:effectExtent l="0" t="0" r="9525" b="0"/>
                  <wp:docPr id="7" name="Picture 7" descr="cid:image001.png@01D27AED.F3EA6BB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id:image001.png@01D27AED.F3EA6BB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r:link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4A7E45" w14:textId="77777777" w:rsidR="00643BCB" w:rsidRPr="008D48AE" w:rsidRDefault="00643BCB" w:rsidP="00643BCB">
      <w:pPr>
        <w:spacing w:after="0"/>
        <w:rPr>
          <w:vanish/>
        </w:rPr>
      </w:pPr>
    </w:p>
    <w:tbl>
      <w:tblPr>
        <w:tblpPr w:leftFromText="180" w:rightFromText="180" w:vertAnchor="text" w:horzAnchor="margin" w:tblpY="212"/>
        <w:tblW w:w="0" w:type="auto"/>
        <w:tblLook w:val="04A0" w:firstRow="1" w:lastRow="0" w:firstColumn="1" w:lastColumn="0" w:noHBand="0" w:noVBand="1"/>
      </w:tblPr>
      <w:tblGrid>
        <w:gridCol w:w="9026"/>
      </w:tblGrid>
      <w:tr w:rsidR="00643BCB" w:rsidRPr="00E90BA3" w14:paraId="4C085669" w14:textId="77777777" w:rsidTr="0091233D">
        <w:tc>
          <w:tcPr>
            <w:tcW w:w="9242" w:type="dxa"/>
            <w:shd w:val="clear" w:color="auto" w:fill="339966"/>
          </w:tcPr>
          <w:p w14:paraId="55DAF57B" w14:textId="77777777" w:rsidR="00643BCB" w:rsidRPr="00E90BA3" w:rsidRDefault="00643BCB" w:rsidP="0091233D">
            <w:pPr>
              <w:spacing w:after="0" w:line="240" w:lineRule="auto"/>
              <w:rPr>
                <w:rFonts w:ascii="Arial" w:hAnsi="Arial" w:cs="Arial"/>
                <w:sz w:val="4"/>
                <w:szCs w:val="4"/>
              </w:rPr>
            </w:pPr>
          </w:p>
        </w:tc>
      </w:tr>
    </w:tbl>
    <w:p w14:paraId="76E7D51B" w14:textId="77777777" w:rsidR="00643BCB" w:rsidRDefault="00643BCB" w:rsidP="00643BCB">
      <w:pPr>
        <w:rPr>
          <w:rFonts w:ascii="Arial" w:hAnsi="Arial" w:cs="Arial"/>
          <w:color w:val="D9D9D9"/>
          <w:sz w:val="20"/>
          <w:szCs w:val="20"/>
        </w:rPr>
      </w:pPr>
    </w:p>
    <w:p w14:paraId="36E75A48" w14:textId="77777777" w:rsidR="00643BCB" w:rsidRPr="00CF5A82" w:rsidRDefault="00643BCB" w:rsidP="00643BCB">
      <w:pPr>
        <w:jc w:val="right"/>
      </w:pPr>
      <w:r w:rsidRPr="006078B5">
        <w:rPr>
          <w:rFonts w:ascii="Arial" w:hAnsi="Arial" w:cs="Arial"/>
          <w:color w:val="BFBFBF"/>
          <w:sz w:val="20"/>
          <w:szCs w:val="20"/>
        </w:rPr>
        <w:t>Argyll and Bute Council – Realising Our Potential</w:t>
      </w:r>
    </w:p>
    <w:p w14:paraId="647F3E2B" w14:textId="77777777" w:rsidR="00436FC4" w:rsidRDefault="00436FC4"/>
    <w:sectPr w:rsidR="00436FC4" w:rsidSect="006078B5">
      <w:headerReference w:type="even" r:id="rId15"/>
      <w:headerReference w:type="default" r:id="rId16"/>
      <w:head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805CE4" w14:textId="77777777" w:rsidR="00436FC4" w:rsidRDefault="00436FC4" w:rsidP="00436FC4">
      <w:pPr>
        <w:spacing w:after="0" w:line="240" w:lineRule="auto"/>
      </w:pPr>
      <w:r>
        <w:separator/>
      </w:r>
    </w:p>
  </w:endnote>
  <w:endnote w:type="continuationSeparator" w:id="0">
    <w:p w14:paraId="76113448" w14:textId="77777777" w:rsidR="00436FC4" w:rsidRDefault="00436FC4" w:rsidP="00436F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2E7B85" w14:textId="77777777" w:rsidR="00436FC4" w:rsidRDefault="00436FC4" w:rsidP="00436FC4">
      <w:pPr>
        <w:spacing w:after="0" w:line="240" w:lineRule="auto"/>
      </w:pPr>
      <w:r>
        <w:separator/>
      </w:r>
    </w:p>
  </w:footnote>
  <w:footnote w:type="continuationSeparator" w:id="0">
    <w:p w14:paraId="33ADD0F8" w14:textId="77777777" w:rsidR="00436FC4" w:rsidRDefault="00436FC4" w:rsidP="00436F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A7566" w14:textId="0AF38511" w:rsidR="00436FC4" w:rsidRDefault="00436FC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B44875C" wp14:editId="159BB650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183582868" name="Text Box 2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34ADB9" w14:textId="73F94648" w:rsidR="00436FC4" w:rsidRPr="00436FC4" w:rsidRDefault="00436FC4" w:rsidP="00436FC4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  <w:r w:rsidRPr="00436FC4">
                            <w:rPr>
                              <w:rFonts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44875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lassification: OFFICIAL" style="position:absolute;margin-left:0;margin-top:0;width:123.6pt;height:30.4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" filled="f" stroked="f">
              <v:fill o:detectmouseclick="t"/>
              <v:textbox style="mso-fit-shape-to-text:t" inset="20pt,15pt,0,0">
                <w:txbxContent>
                  <w:p w14:paraId="0434ADB9" w14:textId="73F94648" w:rsidR="00436FC4" w:rsidRPr="00436FC4" w:rsidRDefault="00436FC4" w:rsidP="00436FC4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  <w:r w:rsidRPr="00436FC4">
                      <w:rPr>
                        <w:rFonts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F3BCE" w14:textId="5482EE2C" w:rsidR="00436FC4" w:rsidRDefault="00436FC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DF800C6" wp14:editId="3DF5F07E">
              <wp:simplePos x="914400" y="450850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1086779976" name="Text Box 3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A4EEE64" w14:textId="411C5C94" w:rsidR="00436FC4" w:rsidRPr="00436FC4" w:rsidRDefault="00436FC4" w:rsidP="00436FC4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  <w:r w:rsidRPr="00436FC4">
                            <w:rPr>
                              <w:rFonts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F800C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lassification: OFFICIAL" style="position:absolute;margin-left:0;margin-top:0;width:123.6pt;height:30.4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" filled="f" stroked="f">
              <v:fill o:detectmouseclick="t"/>
              <v:textbox style="mso-fit-shape-to-text:t" inset="20pt,15pt,0,0">
                <w:txbxContent>
                  <w:p w14:paraId="7A4EEE64" w14:textId="411C5C94" w:rsidR="00436FC4" w:rsidRPr="00436FC4" w:rsidRDefault="00436FC4" w:rsidP="00436FC4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  <w:r w:rsidRPr="00436FC4">
                      <w:rPr>
                        <w:rFonts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3CBFF" w14:textId="3B94A11F" w:rsidR="00436FC4" w:rsidRDefault="00436FC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FF5F069" wp14:editId="08FA228C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1128790164" name="Text Box 1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DC987B" w14:textId="56D2585C" w:rsidR="00436FC4" w:rsidRPr="00436FC4" w:rsidRDefault="00436FC4" w:rsidP="00436FC4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  <w:r w:rsidRPr="00436FC4">
                            <w:rPr>
                              <w:rFonts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F5F06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lassification: OFFICIAL" style="position:absolute;margin-left:0;margin-top:0;width:123.6pt;height:30.4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" filled="f" stroked="f">
              <v:fill o:detectmouseclick="t"/>
              <v:textbox style="mso-fit-shape-to-text:t" inset="20pt,15pt,0,0">
                <w:txbxContent>
                  <w:p w14:paraId="11DC987B" w14:textId="56D2585C" w:rsidR="00436FC4" w:rsidRPr="00436FC4" w:rsidRDefault="00436FC4" w:rsidP="00436FC4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  <w:r w:rsidRPr="00436FC4">
                      <w:rPr>
                        <w:rFonts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BCB"/>
    <w:rsid w:val="00065363"/>
    <w:rsid w:val="0007158B"/>
    <w:rsid w:val="00076FDF"/>
    <w:rsid w:val="000C2224"/>
    <w:rsid w:val="001301B9"/>
    <w:rsid w:val="00193B35"/>
    <w:rsid w:val="002E0C62"/>
    <w:rsid w:val="003625B1"/>
    <w:rsid w:val="003656F5"/>
    <w:rsid w:val="00436FC4"/>
    <w:rsid w:val="00442932"/>
    <w:rsid w:val="0051043D"/>
    <w:rsid w:val="00522D8B"/>
    <w:rsid w:val="00532D6C"/>
    <w:rsid w:val="00573931"/>
    <w:rsid w:val="005B5404"/>
    <w:rsid w:val="00643BCB"/>
    <w:rsid w:val="00710133"/>
    <w:rsid w:val="007402B9"/>
    <w:rsid w:val="007C2E96"/>
    <w:rsid w:val="009669D4"/>
    <w:rsid w:val="00A41BBF"/>
    <w:rsid w:val="00A94055"/>
    <w:rsid w:val="00B75932"/>
    <w:rsid w:val="00BB3689"/>
    <w:rsid w:val="00BB474D"/>
    <w:rsid w:val="00C56160"/>
    <w:rsid w:val="00CC3FB6"/>
    <w:rsid w:val="00D31C46"/>
    <w:rsid w:val="00D35265"/>
    <w:rsid w:val="00DB6369"/>
    <w:rsid w:val="00DC0BCD"/>
    <w:rsid w:val="00EF76F8"/>
    <w:rsid w:val="00F4382B"/>
    <w:rsid w:val="00FA1831"/>
    <w:rsid w:val="00FD4930"/>
    <w:rsid w:val="00FE4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1B479481"/>
  <w15:docId w15:val="{9CE91F1A-2928-4A5B-957C-1C1681CEB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3BCB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qFormat/>
    <w:rsid w:val="00643BCB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sz w:val="12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643BCB"/>
    <w:rPr>
      <w:rFonts w:ascii="Times New Roman" w:eastAsia="Times New Roman" w:hAnsi="Times New Roman" w:cs="Times New Roman"/>
      <w:b/>
      <w:sz w:val="12"/>
      <w:szCs w:val="20"/>
      <w:lang w:val="x-none" w:eastAsia="x-none"/>
    </w:rPr>
  </w:style>
  <w:style w:type="character" w:styleId="Hyperlink">
    <w:name w:val="Hyperlink"/>
    <w:uiPriority w:val="99"/>
    <w:unhideWhenUsed/>
    <w:rsid w:val="00643BC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3B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3BCB"/>
    <w:rPr>
      <w:rFonts w:ascii="Tahoma" w:eastAsia="Calibri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1301B9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301B9"/>
    <w:rPr>
      <w:rFonts w:ascii="Calibri" w:hAnsi="Calibri"/>
      <w:szCs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A41B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41BB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41BBF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1B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1BBF"/>
    <w:rPr>
      <w:rFonts w:ascii="Calibri" w:eastAsia="Calibri" w:hAnsi="Calibri" w:cs="Times New Roman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436FC4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6FC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36F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6FC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81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argyll-bute.gov.uk/" TargetMode="External"/><Relationship Id="rId12" Type="http://schemas.openxmlformats.org/officeDocument/2006/relationships/oleObject" Target="embeddings/oleObject1.bin"/><Relationship Id="rId17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hyperlink" Target="http://www.argyll-bute.gov.uk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mycouncilworks.co.uk/download/equality-diversity-and-inclusion-policy/" TargetMode="External"/><Relationship Id="rId14" Type="http://schemas.openxmlformats.org/officeDocument/2006/relationships/image" Target="cid:image001.png@01D27AED.F3EA6BB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744</Words>
  <Characters>4245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Argyll and Bute Council</Company>
  <LinksUpToDate>false</LinksUpToDate>
  <CharactersWithSpaces>4980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%username%</dc:creator>
  <cp:lastModifiedBy>MacBrayne, Katy</cp:lastModifiedBy>
  <cp:revision>2</cp:revision>
  <dcterms:created xsi:type="dcterms:W3CDTF">2025-02-19T15:02:00Z</dcterms:created>
  <dcterms:modified xsi:type="dcterms:W3CDTF">2025-02-19T15:02:00Z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4347f894,af14094,40c6f248</vt:lpwstr>
  </property>
  <property fmtid="{D5CDD505-2E9C-101B-9397-08002B2CF9AE}" pid="3" name="ClassificationContentMarkingHeaderFontProps">
    <vt:lpwstr>#0000ff,11,Calibri</vt:lpwstr>
  </property>
  <property fmtid="{D5CDD505-2E9C-101B-9397-08002B2CF9AE}" pid="4" name="ClassificationContentMarkingHeaderText">
    <vt:lpwstr>Classification: OFFICIAL</vt:lpwstr>
  </property>
  <property fmtid="{D5CDD505-2E9C-101B-9397-08002B2CF9AE}" pid="5" name="MSIP_Label_173be490-3b68-4c2d-a5fc-d62b22a31ada_Enabled">
    <vt:lpwstr>true</vt:lpwstr>
  </property>
  <property fmtid="{D5CDD505-2E9C-101B-9397-08002B2CF9AE}" pid="6" name="MSIP_Label_173be490-3b68-4c2d-a5fc-d62b22a31ada_SetDate">
    <vt:lpwstr>2024-12-23T09:41:21Z</vt:lpwstr>
  </property>
  <property fmtid="{D5CDD505-2E9C-101B-9397-08002B2CF9AE}" pid="7" name="MSIP_Label_173be490-3b68-4c2d-a5fc-d62b22a31ada_Method">
    <vt:lpwstr>Standard</vt:lpwstr>
  </property>
  <property fmtid="{D5CDD505-2E9C-101B-9397-08002B2CF9AE}" pid="8" name="MSIP_Label_173be490-3b68-4c2d-a5fc-d62b22a31ada_Name">
    <vt:lpwstr>Email Classification - OFFICIAL</vt:lpwstr>
  </property>
  <property fmtid="{D5CDD505-2E9C-101B-9397-08002B2CF9AE}" pid="9" name="MSIP_Label_173be490-3b68-4c2d-a5fc-d62b22a31ada_SiteId">
    <vt:lpwstr>8a444059-4d8c-4970-b42c-299f9c3910e0</vt:lpwstr>
  </property>
  <property fmtid="{D5CDD505-2E9C-101B-9397-08002B2CF9AE}" pid="10" name="MSIP_Label_173be490-3b68-4c2d-a5fc-d62b22a31ada_ActionId">
    <vt:lpwstr>34c14f76-0d25-4de8-aef8-ae0be4fcd5be</vt:lpwstr>
  </property>
  <property fmtid="{D5CDD505-2E9C-101B-9397-08002B2CF9AE}" pid="11" name="MSIP_Label_173be490-3b68-4c2d-a5fc-d62b22a31ada_ContentBits">
    <vt:lpwstr>1</vt:lpwstr>
  </property>
</Properties>
</file>