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F27D" w14:textId="481F6D5A" w:rsidR="005C2E10" w:rsidRDefault="00AB43BC" w:rsidP="005C2E10">
      <w:pPr>
        <w:jc w:val="center"/>
      </w:pPr>
      <w:r>
        <w:t xml:space="preserve"> </w:t>
      </w:r>
      <w:r w:rsidR="00CF31AB">
        <w:rPr>
          <w:noProof/>
        </w:rPr>
        <w:drawing>
          <wp:inline distT="0" distB="0" distL="0" distR="0" wp14:anchorId="56E2768B" wp14:editId="48EAA30A">
            <wp:extent cx="1857375" cy="781050"/>
            <wp:effectExtent l="0" t="0" r="9525" b="0"/>
            <wp:docPr id="1" name="Picture 2" descr="A logo an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and text on a white background&#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7375" cy="781050"/>
                    </a:xfrm>
                    <a:prstGeom prst="rect">
                      <a:avLst/>
                    </a:prstGeom>
                    <a:noFill/>
                    <a:ln>
                      <a:noFill/>
                    </a:ln>
                  </pic:spPr>
                </pic:pic>
              </a:graphicData>
            </a:graphic>
          </wp:inline>
        </w:drawing>
      </w:r>
    </w:p>
    <w:p w14:paraId="0C5546E0" w14:textId="77777777" w:rsidR="00CF31AB" w:rsidRDefault="00CF31AB" w:rsidP="005C2E10">
      <w:pPr>
        <w:jc w:val="center"/>
      </w:pPr>
    </w:p>
    <w:p w14:paraId="05051CA2" w14:textId="7EAE38C1" w:rsidR="005C2E10" w:rsidRPr="00CF31AB" w:rsidRDefault="0055400A" w:rsidP="005C2E10">
      <w:pPr>
        <w:jc w:val="center"/>
        <w:rPr>
          <w:b/>
          <w:bCs/>
          <w:sz w:val="28"/>
          <w:szCs w:val="28"/>
        </w:rPr>
      </w:pPr>
      <w:r>
        <w:rPr>
          <w:b/>
          <w:bCs/>
          <w:sz w:val="28"/>
          <w:szCs w:val="28"/>
        </w:rPr>
        <w:t>Teacher</w:t>
      </w:r>
      <w:r w:rsidR="005D385C">
        <w:rPr>
          <w:b/>
          <w:bCs/>
          <w:sz w:val="28"/>
          <w:szCs w:val="28"/>
        </w:rPr>
        <w:t xml:space="preserve"> </w:t>
      </w:r>
      <w:r w:rsidR="005C2E10" w:rsidRPr="00CF31AB">
        <w:rPr>
          <w:b/>
          <w:bCs/>
          <w:sz w:val="28"/>
          <w:szCs w:val="28"/>
        </w:rPr>
        <w:t xml:space="preserve">of </w:t>
      </w:r>
      <w:r w:rsidR="005D385C">
        <w:rPr>
          <w:b/>
          <w:bCs/>
          <w:sz w:val="28"/>
          <w:szCs w:val="28"/>
        </w:rPr>
        <w:t>Numeracy</w:t>
      </w:r>
    </w:p>
    <w:p w14:paraId="096B5109" w14:textId="70F311B1" w:rsidR="005C2E10" w:rsidRDefault="001E1A13" w:rsidP="005C2E10">
      <w:pPr>
        <w:jc w:val="center"/>
        <w:rPr>
          <w:b/>
          <w:bCs/>
          <w:sz w:val="28"/>
          <w:szCs w:val="28"/>
        </w:rPr>
      </w:pPr>
      <w:r>
        <w:rPr>
          <w:b/>
          <w:bCs/>
          <w:sz w:val="28"/>
          <w:szCs w:val="28"/>
        </w:rPr>
        <w:t>Fixed Term</w:t>
      </w:r>
      <w:r w:rsidR="00DC1FE9">
        <w:rPr>
          <w:b/>
          <w:bCs/>
          <w:sz w:val="28"/>
          <w:szCs w:val="28"/>
        </w:rPr>
        <w:t xml:space="preserve"> </w:t>
      </w:r>
      <w:r w:rsidR="005C2E10" w:rsidRPr="00CF31AB">
        <w:rPr>
          <w:b/>
          <w:bCs/>
          <w:sz w:val="28"/>
          <w:szCs w:val="28"/>
        </w:rPr>
        <w:t>1.0 FTE</w:t>
      </w:r>
    </w:p>
    <w:p w14:paraId="741B7D20" w14:textId="72C8C180" w:rsidR="0085442D" w:rsidRPr="00CF31AB" w:rsidRDefault="0085442D" w:rsidP="005C2E10">
      <w:pPr>
        <w:jc w:val="center"/>
        <w:rPr>
          <w:b/>
          <w:bCs/>
          <w:sz w:val="28"/>
          <w:szCs w:val="28"/>
        </w:rPr>
      </w:pPr>
      <w:r>
        <w:rPr>
          <w:b/>
          <w:bCs/>
          <w:sz w:val="28"/>
          <w:szCs w:val="28"/>
        </w:rPr>
        <w:t>23</w:t>
      </w:r>
      <w:r w:rsidR="00890BD1">
        <w:rPr>
          <w:b/>
          <w:bCs/>
          <w:sz w:val="28"/>
          <w:szCs w:val="28"/>
        </w:rPr>
        <w:t xml:space="preserve"> months</w:t>
      </w:r>
    </w:p>
    <w:p w14:paraId="1D4D2860" w14:textId="77777777" w:rsidR="005C2E10" w:rsidRPr="00CF31AB" w:rsidRDefault="005C2E10" w:rsidP="005C2E10">
      <w:pPr>
        <w:jc w:val="center"/>
        <w:rPr>
          <w:b/>
          <w:bCs/>
          <w:sz w:val="28"/>
          <w:szCs w:val="28"/>
        </w:rPr>
      </w:pPr>
    </w:p>
    <w:p w14:paraId="73039A41" w14:textId="188CB176" w:rsidR="00E60F2C" w:rsidRDefault="00E60F2C" w:rsidP="00E60F2C">
      <w:r>
        <w:t xml:space="preserve">Meldrum Academy is one of 17 secondary schools within Aberdeenshire and is situated within the village of Oldmeldrum. The school serves the Mid Formartine area of Aberdeenshire with 12 </w:t>
      </w:r>
      <w:r w:rsidR="003651B4">
        <w:t xml:space="preserve">feeder </w:t>
      </w:r>
      <w:r>
        <w:t>primary schools</w:t>
      </w:r>
      <w:r w:rsidR="003651B4">
        <w:t>.</w:t>
      </w:r>
      <w:r>
        <w:t xml:space="preserve">  </w:t>
      </w:r>
    </w:p>
    <w:p w14:paraId="148D7EB4" w14:textId="77777777" w:rsidR="00E60F2C" w:rsidRDefault="00E60F2C" w:rsidP="00E60F2C">
      <w:pPr>
        <w:pStyle w:val="paragraph"/>
        <w:spacing w:before="0" w:beforeAutospacing="0" w:after="0" w:afterAutospacing="0"/>
        <w:textAlignment w:val="baseline"/>
        <w:rPr>
          <w:rStyle w:val="normaltextrun"/>
          <w:rFonts w:asciiTheme="minorHAnsi" w:hAnsiTheme="minorHAnsi" w:cstheme="minorHAnsi"/>
          <w:sz w:val="22"/>
          <w:szCs w:val="22"/>
        </w:rPr>
      </w:pPr>
    </w:p>
    <w:p w14:paraId="2B9A9BB1" w14:textId="62AFFD18" w:rsidR="00E60F2C" w:rsidRPr="00E60F2C" w:rsidRDefault="00E60F2C" w:rsidP="00E60F2C">
      <w:pPr>
        <w:pStyle w:val="paragraph"/>
        <w:spacing w:before="0" w:beforeAutospacing="0" w:after="0" w:afterAutospacing="0"/>
        <w:textAlignment w:val="baseline"/>
        <w:rPr>
          <w:rFonts w:asciiTheme="minorHAnsi" w:hAnsiTheme="minorHAnsi" w:cstheme="minorHAnsi"/>
          <w:sz w:val="22"/>
          <w:szCs w:val="22"/>
        </w:rPr>
      </w:pPr>
      <w:r w:rsidRPr="00E60F2C">
        <w:rPr>
          <w:rStyle w:val="normaltextrun"/>
          <w:rFonts w:asciiTheme="minorHAnsi" w:hAnsiTheme="minorHAnsi" w:cstheme="minorHAnsi"/>
          <w:sz w:val="22"/>
          <w:szCs w:val="22"/>
        </w:rPr>
        <w:t>Meldrum Academy, an inspiring place to be</w:t>
      </w:r>
      <w:r w:rsidRPr="00E60F2C">
        <w:rPr>
          <w:rStyle w:val="normaltextrun"/>
          <w:rFonts w:asciiTheme="minorHAnsi" w:eastAsia="MS Mincho" w:hAnsiTheme="minorHAnsi" w:cstheme="minorHAnsi"/>
          <w:sz w:val="22"/>
          <w:szCs w:val="22"/>
        </w:rPr>
        <w:t>,</w:t>
      </w:r>
      <w:r w:rsidRPr="00E60F2C">
        <w:rPr>
          <w:rStyle w:val="normaltextrun"/>
          <w:rFonts w:asciiTheme="minorHAnsi" w:hAnsiTheme="minorHAnsi" w:cstheme="minorHAnsi"/>
          <w:sz w:val="22"/>
          <w:szCs w:val="22"/>
        </w:rPr>
        <w:t> a place where all our young people are encouraged and equipped with the skills, abilities</w:t>
      </w:r>
      <w:r w:rsidRPr="00E60F2C">
        <w:rPr>
          <w:rStyle w:val="normaltextrun"/>
          <w:rFonts w:asciiTheme="minorHAnsi" w:eastAsia="MS Mincho" w:hAnsiTheme="minorHAnsi" w:cstheme="minorHAnsi"/>
          <w:sz w:val="22"/>
          <w:szCs w:val="22"/>
        </w:rPr>
        <w:t xml:space="preserve">, </w:t>
      </w:r>
      <w:r w:rsidRPr="00E60F2C">
        <w:rPr>
          <w:rStyle w:val="normaltextrun"/>
          <w:rFonts w:asciiTheme="minorHAnsi" w:hAnsiTheme="minorHAnsi" w:cstheme="minorHAnsi"/>
          <w:sz w:val="22"/>
          <w:szCs w:val="22"/>
        </w:rPr>
        <w:t>and attitudes to face the challenges ahead. Our pupils benefit from high quality teaching, an excellent level of accommodation, first-class resources</w:t>
      </w:r>
      <w:r w:rsidRPr="00E60F2C">
        <w:rPr>
          <w:rStyle w:val="normaltextrun"/>
          <w:rFonts w:asciiTheme="minorHAnsi" w:eastAsia="MS Mincho" w:hAnsiTheme="minorHAnsi" w:cstheme="minorHAnsi"/>
          <w:sz w:val="22"/>
          <w:szCs w:val="22"/>
        </w:rPr>
        <w:t>,</w:t>
      </w:r>
      <w:r w:rsidRPr="00E60F2C">
        <w:rPr>
          <w:rStyle w:val="normaltextrun"/>
          <w:rFonts w:asciiTheme="minorHAnsi" w:hAnsiTheme="minorHAnsi" w:cstheme="minorHAnsi"/>
          <w:sz w:val="22"/>
          <w:szCs w:val="22"/>
        </w:rPr>
        <w:t> and a wide range of opportunities within the classroom and beyond. Meldrum Academy aims to combine the finest traditions of Scottish education with the very best practice in teaching and learning. </w:t>
      </w:r>
      <w:r w:rsidRPr="00E60F2C">
        <w:rPr>
          <w:rStyle w:val="eop"/>
          <w:rFonts w:asciiTheme="minorHAnsi" w:hAnsiTheme="minorHAnsi" w:cstheme="minorHAnsi"/>
          <w:sz w:val="22"/>
          <w:szCs w:val="22"/>
        </w:rPr>
        <w:t> </w:t>
      </w:r>
    </w:p>
    <w:p w14:paraId="6553A95E" w14:textId="77777777" w:rsidR="00E60F2C" w:rsidRPr="00E60F2C" w:rsidRDefault="00E60F2C" w:rsidP="00E60F2C">
      <w:pPr>
        <w:pStyle w:val="paragraph"/>
        <w:spacing w:before="0" w:beforeAutospacing="0" w:after="0" w:afterAutospacing="0"/>
        <w:ind w:left="360"/>
        <w:textAlignment w:val="baseline"/>
        <w:rPr>
          <w:rFonts w:asciiTheme="minorHAnsi" w:hAnsiTheme="minorHAnsi" w:cstheme="minorHAnsi"/>
          <w:sz w:val="22"/>
          <w:szCs w:val="22"/>
        </w:rPr>
      </w:pPr>
      <w:r w:rsidRPr="00E60F2C">
        <w:rPr>
          <w:rStyle w:val="eop"/>
          <w:rFonts w:asciiTheme="minorHAnsi" w:eastAsia="MS Mincho" w:hAnsiTheme="minorHAnsi" w:cstheme="minorHAnsi"/>
          <w:sz w:val="22"/>
          <w:szCs w:val="22"/>
        </w:rPr>
        <w:t>  </w:t>
      </w:r>
    </w:p>
    <w:p w14:paraId="559573B5" w14:textId="77777777" w:rsidR="00E60F2C" w:rsidRPr="00E60F2C" w:rsidRDefault="00E60F2C" w:rsidP="00E60F2C">
      <w:pPr>
        <w:pStyle w:val="paragraph"/>
        <w:spacing w:before="0" w:beforeAutospacing="0" w:after="0" w:afterAutospacing="0"/>
        <w:textAlignment w:val="baseline"/>
        <w:rPr>
          <w:rFonts w:asciiTheme="minorHAnsi" w:hAnsiTheme="minorHAnsi" w:cstheme="minorHAnsi"/>
          <w:sz w:val="22"/>
          <w:szCs w:val="22"/>
        </w:rPr>
      </w:pPr>
      <w:r w:rsidRPr="00E60F2C">
        <w:rPr>
          <w:rStyle w:val="normaltextrun"/>
          <w:rFonts w:asciiTheme="minorHAnsi" w:hAnsiTheme="minorHAnsi" w:cstheme="minorHAnsi"/>
          <w:sz w:val="22"/>
          <w:szCs w:val="22"/>
        </w:rPr>
        <w:t>At Meldrum Academy, there is no such thing as a ‘typical’ pupil.  We work together – staff, pupils, parents</w:t>
      </w:r>
      <w:r w:rsidRPr="00E60F2C">
        <w:rPr>
          <w:rStyle w:val="normaltextrun"/>
          <w:rFonts w:asciiTheme="minorHAnsi" w:eastAsia="MS Mincho" w:hAnsiTheme="minorHAnsi" w:cstheme="minorHAnsi"/>
          <w:sz w:val="22"/>
          <w:szCs w:val="22"/>
        </w:rPr>
        <w:t>,</w:t>
      </w:r>
      <w:r w:rsidRPr="00E60F2C">
        <w:rPr>
          <w:rStyle w:val="normaltextrun"/>
          <w:rFonts w:asciiTheme="minorHAnsi" w:hAnsiTheme="minorHAnsi" w:cstheme="minorHAnsi"/>
          <w:sz w:val="22"/>
          <w:szCs w:val="22"/>
        </w:rPr>
        <w:t xml:space="preserve"> business partners and partner agencies – to meet the needs of each individual, so that every pupil can develop a real breadth of skills and talents.  We recognise that life at school is not always free of difficulties, that each young person will encounter challenges within their school career.  However, with an excellent level of pastoral care and pupil support, we work to instil the resilience that will allow each of our pupils to emerge from our school confident, with a strong sense of responsibility, and a wide range of skills ready for the wider world</w:t>
      </w:r>
      <w:r w:rsidRPr="00E60F2C">
        <w:rPr>
          <w:rStyle w:val="normaltextrun"/>
          <w:rFonts w:asciiTheme="minorHAnsi" w:eastAsia="MS Mincho" w:hAnsiTheme="minorHAnsi" w:cstheme="minorHAnsi"/>
          <w:sz w:val="22"/>
          <w:szCs w:val="22"/>
        </w:rPr>
        <w:t>.</w:t>
      </w:r>
      <w:r w:rsidRPr="00E60F2C">
        <w:rPr>
          <w:rStyle w:val="eop"/>
          <w:rFonts w:asciiTheme="minorHAnsi" w:eastAsia="MS Mincho" w:hAnsiTheme="minorHAnsi" w:cstheme="minorHAnsi"/>
          <w:sz w:val="22"/>
          <w:szCs w:val="22"/>
        </w:rPr>
        <w:t> </w:t>
      </w:r>
    </w:p>
    <w:p w14:paraId="2BDBD582" w14:textId="77777777" w:rsidR="00E60F2C" w:rsidRDefault="00E60F2C"/>
    <w:p w14:paraId="71D1AA66" w14:textId="5AB15C60" w:rsidR="00F45150" w:rsidRDefault="00F45150">
      <w:r>
        <w:t>Meldrum Academy welcomes expressions of interest for this</w:t>
      </w:r>
      <w:r w:rsidR="005D385C">
        <w:t xml:space="preserve"> </w:t>
      </w:r>
      <w:r w:rsidR="001E2B87">
        <w:t>post</w:t>
      </w:r>
      <w:r w:rsidR="00220D9D">
        <w:t xml:space="preserve"> of </w:t>
      </w:r>
      <w:r w:rsidR="001E2B87">
        <w:t>teacher</w:t>
      </w:r>
      <w:r w:rsidR="005D385C">
        <w:t xml:space="preserve"> of Numeracy</w:t>
      </w:r>
      <w:r w:rsidR="00034921">
        <w:t>. We are looking for a dynamic forward thinking</w:t>
      </w:r>
      <w:r w:rsidR="00E92759">
        <w:t>, solution focused professional</w:t>
      </w:r>
      <w:r w:rsidR="00034921">
        <w:t xml:space="preserve"> </w:t>
      </w:r>
      <w:r w:rsidR="005D385C">
        <w:t xml:space="preserve">to </w:t>
      </w:r>
      <w:r w:rsidR="001E2B87">
        <w:t>join</w:t>
      </w:r>
      <w:r w:rsidR="005D385C">
        <w:t xml:space="preserve"> our</w:t>
      </w:r>
      <w:r>
        <w:t xml:space="preserve"> well-established</w:t>
      </w:r>
      <w:r w:rsidR="00E92759">
        <w:t xml:space="preserve"> team of staff within the </w:t>
      </w:r>
      <w:r w:rsidR="005D385C">
        <w:t>Maths</w:t>
      </w:r>
      <w:r>
        <w:t xml:space="preserve"> Faculty</w:t>
      </w:r>
      <w:r w:rsidR="0046427C">
        <w:t xml:space="preserve"> </w:t>
      </w:r>
      <w:r w:rsidR="00E92759">
        <w:t>in pursuit of</w:t>
      </w:r>
      <w:r>
        <w:t xml:space="preserve"> Meldrum Academy’s School </w:t>
      </w:r>
      <w:r w:rsidR="00E92759">
        <w:t>vision</w:t>
      </w:r>
      <w:r w:rsidR="00443BF0">
        <w:t>:</w:t>
      </w:r>
      <w:r>
        <w:t xml:space="preserve"> “Working Together for Success”</w:t>
      </w:r>
      <w:r w:rsidR="00E92759">
        <w:t xml:space="preserve"> in all day to day practice</w:t>
      </w:r>
      <w:r>
        <w:t xml:space="preserve">. </w:t>
      </w:r>
      <w:r w:rsidR="0046427C">
        <w:t>This post will have a specific focus on Numeracy within the BGE.</w:t>
      </w:r>
      <w:r>
        <w:t xml:space="preserve"> </w:t>
      </w:r>
    </w:p>
    <w:p w14:paraId="26A927B4" w14:textId="77777777" w:rsidR="00F45150" w:rsidRDefault="00F45150"/>
    <w:p w14:paraId="372692DB" w14:textId="4D879ED9" w:rsidR="00F45150" w:rsidRDefault="00F45150">
      <w:r>
        <w:t xml:space="preserve">This is an exciting opportunity to join a team of dedicated teaching staff </w:t>
      </w:r>
      <w:r w:rsidR="00443BF0">
        <w:t xml:space="preserve">who deliver courses </w:t>
      </w:r>
      <w:r>
        <w:t xml:space="preserve">designed to meet the needs of </w:t>
      </w:r>
      <w:r w:rsidR="00841886">
        <w:t>the</w:t>
      </w:r>
      <w:r w:rsidR="00443BF0">
        <w:t xml:space="preserve"> </w:t>
      </w:r>
      <w:r>
        <w:t>broad range of learners</w:t>
      </w:r>
      <w:r w:rsidR="00841886">
        <w:t xml:space="preserve"> within Meldrum Academy</w:t>
      </w:r>
      <w:r>
        <w:t>.  On completion of the BGE</w:t>
      </w:r>
      <w:r w:rsidR="0067095C">
        <w:t xml:space="preserve"> phase,</w:t>
      </w:r>
      <w:r>
        <w:t xml:space="preserve"> </w:t>
      </w:r>
      <w:r w:rsidR="00034921">
        <w:t>our young people</w:t>
      </w:r>
      <w:r>
        <w:t xml:space="preserve"> </w:t>
      </w:r>
      <w:r w:rsidR="00841886">
        <w:t>have the option of a level of study that is appropriate to further advance their mathematical skill in either, Numeracy level 1 to 5, National level 1-5 Mathematics and</w:t>
      </w:r>
      <w:r w:rsidR="00921EA1">
        <w:t xml:space="preserve"> National 4/5</w:t>
      </w:r>
      <w:r w:rsidR="00841886">
        <w:t xml:space="preserve"> Applications Maths, Higher Mathematics and Applications Maths, Advanced Higher Mathematics and Mechanics of Maths  </w:t>
      </w:r>
    </w:p>
    <w:p w14:paraId="65A95879" w14:textId="77777777" w:rsidR="00F45150" w:rsidRDefault="00F45150"/>
    <w:p w14:paraId="13AA3096" w14:textId="7D79A5DD" w:rsidR="00F45150" w:rsidRDefault="00F45150">
      <w:r>
        <w:t>Staff within the Faculty work towards developing the skills</w:t>
      </w:r>
      <w:r w:rsidR="00443BF0">
        <w:t xml:space="preserve"> </w:t>
      </w:r>
      <w:r>
        <w:t>and knowledge that students will need not only in their further education and workplace but also in their day</w:t>
      </w:r>
      <w:r w:rsidR="0067095C">
        <w:t>-</w:t>
      </w:r>
      <w:r>
        <w:t>to</w:t>
      </w:r>
      <w:r w:rsidR="0067095C">
        <w:t>-</w:t>
      </w:r>
      <w:r>
        <w:t xml:space="preserve">day life.  Although the Faculty enjoys high levels of attainment, further improvement is always </w:t>
      </w:r>
      <w:r w:rsidR="00443BF0">
        <w:t>a</w:t>
      </w:r>
      <w:r>
        <w:t xml:space="preserve"> </w:t>
      </w:r>
      <w:r w:rsidR="00220D9D">
        <w:t>focus,</w:t>
      </w:r>
      <w:r>
        <w:t xml:space="preserve"> and</w:t>
      </w:r>
      <w:r w:rsidR="00443BF0">
        <w:t xml:space="preserve"> we</w:t>
      </w:r>
      <w:r>
        <w:t xml:space="preserve"> </w:t>
      </w:r>
      <w:r w:rsidR="00443BF0">
        <w:t xml:space="preserve">are receptive to new and </w:t>
      </w:r>
      <w:r w:rsidR="0067095C">
        <w:t>creative</w:t>
      </w:r>
      <w:r w:rsidR="00443BF0">
        <w:t xml:space="preserve"> ideas</w:t>
      </w:r>
      <w:r w:rsidR="00166AE3">
        <w:t xml:space="preserve"> to enhance improvement and strive toward excellence</w:t>
      </w:r>
      <w:r w:rsidR="00443BF0">
        <w:t>.</w:t>
      </w:r>
    </w:p>
    <w:p w14:paraId="3238F75E" w14:textId="77777777" w:rsidR="00921EA1" w:rsidRDefault="00921EA1"/>
    <w:p w14:paraId="030DE570" w14:textId="7ED1ADF8" w:rsidR="00921EA1" w:rsidRDefault="00921EA1" w:rsidP="00921EA1">
      <w:r>
        <w:lastRenderedPageBreak/>
        <w:t xml:space="preserve">The Faculty </w:t>
      </w:r>
      <w:r w:rsidR="00E92759">
        <w:t>collaborates</w:t>
      </w:r>
      <w:r>
        <w:t xml:space="preserve"> with </w:t>
      </w:r>
      <w:r w:rsidR="00E92759">
        <w:t xml:space="preserve">other secondary </w:t>
      </w:r>
      <w:r>
        <w:t xml:space="preserve">schools throughout Aberdeenshire </w:t>
      </w:r>
      <w:r w:rsidR="00FC6A79">
        <w:t xml:space="preserve">to </w:t>
      </w:r>
      <w:r w:rsidR="008521F8">
        <w:t>share ideas</w:t>
      </w:r>
      <w:r w:rsidR="003A0BFD">
        <w:t xml:space="preserve"> for improvement</w:t>
      </w:r>
      <w:r w:rsidR="006262A1">
        <w:t xml:space="preserve"> and</w:t>
      </w:r>
      <w:r w:rsidR="003A0BFD">
        <w:t xml:space="preserve"> carry out moderation activities </w:t>
      </w:r>
      <w:r w:rsidR="00E92759">
        <w:t>as well as</w:t>
      </w:r>
      <w:r>
        <w:t xml:space="preserve"> </w:t>
      </w:r>
      <w:r w:rsidR="00E92759">
        <w:t xml:space="preserve">having </w:t>
      </w:r>
      <w:r>
        <w:t>positive links with our feeder Primary schools</w:t>
      </w:r>
      <w:r w:rsidR="00E92759">
        <w:t xml:space="preserve">. </w:t>
      </w:r>
    </w:p>
    <w:p w14:paraId="4727BDB9" w14:textId="77777777" w:rsidR="00921EA1" w:rsidRDefault="00921EA1" w:rsidP="00921EA1">
      <w:r>
        <w:t>Additionally, we have established close links with both our business and academic partners, who greatly enhance the learning experience for our young people and provide up-to-date information on labour market pathways and trends.</w:t>
      </w:r>
    </w:p>
    <w:p w14:paraId="10E13137" w14:textId="77777777" w:rsidR="00CF31AB" w:rsidRDefault="00CF31AB"/>
    <w:p w14:paraId="4A32B34F" w14:textId="03E4ADBC" w:rsidR="00457D45" w:rsidRDefault="00CF31AB">
      <w:r>
        <w:t>If you</w:t>
      </w:r>
      <w:r w:rsidR="00457D45">
        <w:t xml:space="preserve"> wish</w:t>
      </w:r>
      <w:r>
        <w:t xml:space="preserve"> to discuss further aspects of this post</w:t>
      </w:r>
      <w:r w:rsidR="00134D5B">
        <w:t>,</w:t>
      </w:r>
      <w:r>
        <w:t xml:space="preserve"> please do not hesitate to </w:t>
      </w:r>
      <w:r w:rsidR="00220D9D">
        <w:t>contact.</w:t>
      </w:r>
      <w:r>
        <w:t xml:space="preserve"> </w:t>
      </w:r>
    </w:p>
    <w:p w14:paraId="20176DAF" w14:textId="24361A3E" w:rsidR="00CF31AB" w:rsidRDefault="00511B80">
      <w:r>
        <w:t>Mr Sandy Smith</w:t>
      </w:r>
      <w:r w:rsidR="00034921">
        <w:t xml:space="preserve"> (DHT)</w:t>
      </w:r>
      <w:r w:rsidR="00CF31AB">
        <w:t xml:space="preserve"> on 01651 267470.</w:t>
      </w:r>
    </w:p>
    <w:p w14:paraId="1B8DB0CE" w14:textId="77777777" w:rsidR="00F45150" w:rsidRDefault="00F45150"/>
    <w:p w14:paraId="7F9F9F08" w14:textId="77777777" w:rsidR="00F45150" w:rsidRDefault="00F45150"/>
    <w:sectPr w:rsidR="00F451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50"/>
    <w:rsid w:val="00034921"/>
    <w:rsid w:val="00134D5B"/>
    <w:rsid w:val="00146A40"/>
    <w:rsid w:val="00166AE3"/>
    <w:rsid w:val="001E1A13"/>
    <w:rsid w:val="001E2B87"/>
    <w:rsid w:val="00220D9D"/>
    <w:rsid w:val="002547EA"/>
    <w:rsid w:val="00287534"/>
    <w:rsid w:val="00330B87"/>
    <w:rsid w:val="0034353F"/>
    <w:rsid w:val="003651B4"/>
    <w:rsid w:val="003A0BFD"/>
    <w:rsid w:val="00443BF0"/>
    <w:rsid w:val="00457D45"/>
    <w:rsid w:val="0046427C"/>
    <w:rsid w:val="004B07B3"/>
    <w:rsid w:val="00511B80"/>
    <w:rsid w:val="0051705E"/>
    <w:rsid w:val="00546DFE"/>
    <w:rsid w:val="0055400A"/>
    <w:rsid w:val="005C2E10"/>
    <w:rsid w:val="005D385C"/>
    <w:rsid w:val="006262A1"/>
    <w:rsid w:val="00635189"/>
    <w:rsid w:val="00642951"/>
    <w:rsid w:val="0067095C"/>
    <w:rsid w:val="00736F5A"/>
    <w:rsid w:val="008329CD"/>
    <w:rsid w:val="00841886"/>
    <w:rsid w:val="008521F8"/>
    <w:rsid w:val="0085442D"/>
    <w:rsid w:val="00890BD1"/>
    <w:rsid w:val="008D2FBD"/>
    <w:rsid w:val="00921EA1"/>
    <w:rsid w:val="00AB43BC"/>
    <w:rsid w:val="00AC3805"/>
    <w:rsid w:val="00AD45B1"/>
    <w:rsid w:val="00B176F1"/>
    <w:rsid w:val="00CF31AB"/>
    <w:rsid w:val="00D6515D"/>
    <w:rsid w:val="00DC1FE9"/>
    <w:rsid w:val="00E00D74"/>
    <w:rsid w:val="00E60F2C"/>
    <w:rsid w:val="00E92759"/>
    <w:rsid w:val="00F45150"/>
    <w:rsid w:val="00F55BD5"/>
    <w:rsid w:val="00F70FBA"/>
    <w:rsid w:val="00FC6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3D065"/>
  <w15:chartTrackingRefBased/>
  <w15:docId w15:val="{23C66868-E926-43F9-8B8E-6C3CAD03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60F2C"/>
  </w:style>
  <w:style w:type="character" w:customStyle="1" w:styleId="eop">
    <w:name w:val="eop"/>
    <w:basedOn w:val="DefaultParagraphFont"/>
    <w:rsid w:val="00E60F2C"/>
  </w:style>
  <w:style w:type="paragraph" w:customStyle="1" w:styleId="paragraph">
    <w:name w:val="paragraph"/>
    <w:basedOn w:val="Normal"/>
    <w:rsid w:val="00E60F2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B836331BE48F409E41EB8117D50981" ma:contentTypeVersion="16" ma:contentTypeDescription="Create a new document." ma:contentTypeScope="" ma:versionID="b1ecb40af02ecfb6c3a376bbe188f97b">
  <xsd:schema xmlns:xsd="http://www.w3.org/2001/XMLSchema" xmlns:xs="http://www.w3.org/2001/XMLSchema" xmlns:p="http://schemas.microsoft.com/office/2006/metadata/properties" xmlns:ns3="6b41ffd5-55aa-4106-8dca-a30ea45c4b07" xmlns:ns4="71111286-db0b-4b0b-b71f-63ba5bcde100" targetNamespace="http://schemas.microsoft.com/office/2006/metadata/properties" ma:root="true" ma:fieldsID="dd70fbae6abfc53c9ca4a65bf5afbce3" ns3:_="" ns4:_="">
    <xsd:import namespace="6b41ffd5-55aa-4106-8dca-a30ea45c4b07"/>
    <xsd:import namespace="71111286-db0b-4b0b-b71f-63ba5bcde10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1ffd5-55aa-4106-8dca-a30ea45c4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111286-db0b-4b0b-b71f-63ba5bcde1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41ffd5-55aa-4106-8dca-a30ea45c4b07" xsi:nil="true"/>
  </documentManagement>
</p:properties>
</file>

<file path=customXml/itemProps1.xml><?xml version="1.0" encoding="utf-8"?>
<ds:datastoreItem xmlns:ds="http://schemas.openxmlformats.org/officeDocument/2006/customXml" ds:itemID="{2CBBE412-896A-47BF-93E7-ACA769B20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1ffd5-55aa-4106-8dca-a30ea45c4b07"/>
    <ds:schemaRef ds:uri="71111286-db0b-4b0b-b71f-63ba5bcde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9C2B0A-E5FC-45D8-8AA7-09E30364CDE4}">
  <ds:schemaRefs>
    <ds:schemaRef ds:uri="http://schemas.microsoft.com/sharepoint/v3/contenttype/forms"/>
  </ds:schemaRefs>
</ds:datastoreItem>
</file>

<file path=customXml/itemProps3.xml><?xml version="1.0" encoding="utf-8"?>
<ds:datastoreItem xmlns:ds="http://schemas.openxmlformats.org/officeDocument/2006/customXml" ds:itemID="{4B99C475-F727-4D13-B4C3-09D5105689C9}">
  <ds:schemaRefs>
    <ds:schemaRef ds:uri="http://schemas.microsoft.com/office/2006/metadata/properties"/>
    <ds:schemaRef ds:uri="http://schemas.microsoft.com/office/infopath/2007/PartnerControls"/>
    <ds:schemaRef ds:uri="6b41ffd5-55aa-4106-8dca-a30ea45c4b0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Henderson</dc:creator>
  <cp:keywords/>
  <dc:description/>
  <cp:lastModifiedBy>Nina Melvin</cp:lastModifiedBy>
  <cp:revision>2</cp:revision>
  <dcterms:created xsi:type="dcterms:W3CDTF">2026-04-28T08:31:00Z</dcterms:created>
  <dcterms:modified xsi:type="dcterms:W3CDTF">2026-04-28T08:31:00Z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0x01010053B836331BE48F409E41EB8117D50981</vt:lpwstr>
  </property>
</Properties>
</file>