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6140" w14:textId="77777777" w:rsidR="00F03A72" w:rsidRDefault="00C53D2C">
      <w:pPr>
        <w:rPr>
          <w:rFonts w:ascii="Calibri Light" w:hAnsi="Calibri Light"/>
          <w:sz w:val="72"/>
          <w:szCs w:val="72"/>
        </w:rPr>
      </w:pPr>
      <w:r w:rsidRPr="00BC6607">
        <w:rPr>
          <w:noProof/>
        </w:rPr>
        <mc:AlternateContent>
          <mc:Choice Requires="wps">
            <w:drawing>
              <wp:anchor distT="45720" distB="45720" distL="114300" distR="114300" simplePos="0" relativeHeight="251684864"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685E663F" w14:textId="77777777" w:rsidR="005F28C9" w:rsidRDefault="005F28C9" w:rsidP="005F28C9">
                            <w:pPr>
                              <w:jc w:val="center"/>
                              <w:rPr>
                                <w:rFonts w:ascii="Calibri Light" w:hAnsi="Calibri Light"/>
                                <w:sz w:val="72"/>
                                <w:szCs w:val="72"/>
                              </w:rPr>
                            </w:pPr>
                            <w:r>
                              <w:rPr>
                                <w:rFonts w:ascii="Calibri Light" w:hAnsi="Calibri Light"/>
                                <w:b/>
                                <w:bCs/>
                                <w:sz w:val="72"/>
                                <w:szCs w:val="72"/>
                              </w:rPr>
                              <w:t>Finance Support Assistant</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44378" id="_x0000_t202" coordsize="21600,21600" o:spt="202" path="m,l,21600r21600,l21600,xe">
                <v:stroke joinstyle="miter"/>
                <v:path gradientshapeok="t" o:connecttype="rect"/>
              </v:shapetype>
              <v:shape id="Text Box 2" o:spid="_x0000_s1026" type="#_x0000_t202" style="position:absolute;margin-left:138pt;margin-top:382.7pt;width:387.75pt;height:170.3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filled="f" stroked="f">
                <v:textbox>
                  <w:txbxContent>
                    <w:p w14:paraId="685E663F" w14:textId="77777777" w:rsidR="005F28C9" w:rsidRDefault="005F28C9" w:rsidP="005F28C9">
                      <w:pPr>
                        <w:jc w:val="center"/>
                        <w:rPr>
                          <w:rFonts w:ascii="Calibri Light" w:hAnsi="Calibri Light"/>
                          <w:sz w:val="72"/>
                          <w:szCs w:val="72"/>
                        </w:rPr>
                      </w:pPr>
                      <w:r>
                        <w:rPr>
                          <w:rFonts w:ascii="Calibri Light" w:hAnsi="Calibri Light"/>
                          <w:b/>
                          <w:bCs/>
                          <w:sz w:val="72"/>
                          <w:szCs w:val="72"/>
                        </w:rPr>
                        <w:t>Finance Support Assistant</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EndPr/>
        <w:sdtContent>
          <w:r w:rsidR="00F03A72" w:rsidRPr="00BC6607">
            <w:br w:type="page"/>
          </w:r>
        </w:sdtContent>
      </w:sdt>
    </w:p>
    <w:tbl>
      <w:tblPr>
        <w:tblStyle w:val="GridTable6ColourfulAccent1"/>
        <w:tblpPr w:leftFromText="180" w:rightFromText="180" w:vertAnchor="page" w:horzAnchor="page" w:tblpX="601" w:tblpY="908"/>
        <w:tblW w:w="10881" w:type="dxa"/>
        <w:tblLook w:val="0480" w:firstRow="0" w:lastRow="0" w:firstColumn="1" w:lastColumn="0" w:noHBand="0" w:noVBand="1"/>
      </w:tblPr>
      <w:tblGrid>
        <w:gridCol w:w="10881"/>
      </w:tblGrid>
      <w:tr w:rsidR="00C53D2C" w:rsidRPr="00BC6607" w14:paraId="78986B8A"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61CFB67B" w14:textId="77777777" w:rsidR="00C53D2C" w:rsidRPr="00BC6607" w:rsidRDefault="00C53D2C" w:rsidP="00124B73">
            <w:pPr>
              <w:pStyle w:val="Heading1"/>
              <w:spacing w:before="240"/>
              <w:rPr>
                <w:rFonts w:ascii="Calibri" w:hAnsi="Calibri"/>
              </w:rPr>
            </w:pPr>
            <w:r w:rsidRPr="00BC6607">
              <w:rPr>
                <w:rFonts w:ascii="Calibri" w:hAnsi="Calibri"/>
              </w:rPr>
              <w:lastRenderedPageBreak/>
              <w:t>About Aberdeen City Council</w:t>
            </w:r>
          </w:p>
        </w:tc>
      </w:tr>
      <w:tr w:rsidR="00C53D2C" w:rsidRPr="00BC6607" w14:paraId="2E84F96B" w14:textId="77777777" w:rsidTr="21CEBE46">
        <w:tc>
          <w:tcPr>
            <w:cnfStyle w:val="001000000000" w:firstRow="0" w:lastRow="0" w:firstColumn="1" w:lastColumn="0" w:oddVBand="0" w:evenVBand="0" w:oddHBand="0" w:evenHBand="0" w:firstRowFirstColumn="0" w:firstRowLastColumn="0" w:lastRowFirstColumn="0" w:lastRowLastColumn="0"/>
            <w:tcW w:w="10881" w:type="dxa"/>
          </w:tcPr>
          <w:p w14:paraId="2D06ECBE" w14:textId="77777777" w:rsidR="00FA47DD" w:rsidRDefault="00FA47DD" w:rsidP="00FA47DD">
            <w:pPr>
              <w:pStyle w:val="paragraph0"/>
              <w:spacing w:before="0" w:beforeAutospacing="0" w:after="0" w:afterAutospacing="0"/>
              <w:textAlignment w:val="baseline"/>
              <w:rPr>
                <w:rStyle w:val="eop"/>
                <w:rFonts w:ascii="Calibri" w:eastAsiaTheme="majorEastAsia" w:hAnsi="Calibri" w:cs="Calibri"/>
                <w:bCs w:val="0"/>
                <w:i/>
                <w:iCs/>
                <w:color w:val="365F91"/>
                <w:sz w:val="22"/>
                <w:szCs w:val="22"/>
              </w:rPr>
            </w:pPr>
            <w:r w:rsidRPr="00FA47DD">
              <w:rPr>
                <w:rStyle w:val="normaltextrun"/>
                <w:rFonts w:ascii="Calibri" w:eastAsiaTheme="majorEastAsia" w:hAnsi="Calibri" w:cs="Calibri"/>
                <w:b w:val="0"/>
                <w:bCs w:val="0"/>
                <w:i/>
                <w:iCs/>
                <w:color w:val="365F91"/>
                <w:sz w:val="22"/>
                <w:szCs w:val="22"/>
              </w:rPr>
              <w:t>Our purpose is to ensure the People and Place of Aberdeen prosper and to protect the People and Place from harm. </w:t>
            </w:r>
            <w:r w:rsidRPr="00FA47DD">
              <w:rPr>
                <w:rStyle w:val="eop"/>
                <w:rFonts w:ascii="Calibri" w:eastAsiaTheme="majorEastAsia" w:hAnsi="Calibri" w:cs="Calibri"/>
                <w:b w:val="0"/>
                <w:bCs w:val="0"/>
                <w:i/>
                <w:iCs/>
                <w:color w:val="365F91"/>
                <w:sz w:val="22"/>
                <w:szCs w:val="22"/>
              </w:rPr>
              <w:t> </w:t>
            </w:r>
          </w:p>
          <w:p w14:paraId="7DB50C89" w14:textId="77777777" w:rsidR="00FA47DD" w:rsidRPr="00FA47DD" w:rsidRDefault="00FA47DD" w:rsidP="00FA47DD">
            <w:pPr>
              <w:pStyle w:val="paragraph0"/>
              <w:spacing w:after="0" w:afterAutospacing="0"/>
              <w:textAlignment w:val="baseline"/>
              <w:rPr>
                <w:rFonts w:ascii="Segoe UI" w:hAnsi="Segoe UI" w:cs="Segoe UI"/>
                <w:b w:val="0"/>
                <w:bCs w:val="0"/>
                <w:color w:val="auto"/>
                <w:sz w:val="18"/>
                <w:szCs w:val="18"/>
              </w:rPr>
            </w:pPr>
            <w:r w:rsidRPr="00FA47DD">
              <w:rPr>
                <w:rStyle w:val="normaltextrun"/>
                <w:rFonts w:ascii="Calibri" w:eastAsiaTheme="majorEastAsia" w:hAnsi="Calibri" w:cs="Calibri"/>
                <w:b w:val="0"/>
                <w:bCs w:val="0"/>
                <w:color w:val="222A35"/>
              </w:rPr>
              <w:t xml:space="preserve">The </w:t>
            </w:r>
            <w:hyperlink r:id="rId11" w:tgtFrame="_blank" w:history="1">
              <w:r w:rsidRPr="00FA47DD">
                <w:rPr>
                  <w:rStyle w:val="normaltextrun"/>
                  <w:rFonts w:ascii="Calibri" w:eastAsiaTheme="majorEastAsia" w:hAnsi="Calibri" w:cs="Calibri"/>
                  <w:b w:val="0"/>
                  <w:bCs w:val="0"/>
                  <w:color w:val="0563C1"/>
                  <w:u w:val="single"/>
                </w:rPr>
                <w:t>Local Outcome Improvement Plan 2016 – 2026</w:t>
              </w:r>
            </w:hyperlink>
            <w:r w:rsidRPr="00FA47DD">
              <w:rPr>
                <w:rStyle w:val="normaltextrun"/>
                <w:rFonts w:ascii="Calibri" w:eastAsiaTheme="majorEastAsia" w:hAnsi="Calibri" w:cs="Calibri"/>
                <w:b w:val="0"/>
                <w:bCs w:val="0"/>
                <w:color w:val="222A35"/>
              </w:rPr>
              <w:t xml:space="preserve"> (LOIP) identifies how Aberdeen City Council, together with our </w:t>
            </w:r>
            <w:hyperlink r:id="rId12" w:tgtFrame="_blank" w:history="1">
              <w:r w:rsidRPr="00FA47DD">
                <w:rPr>
                  <w:rStyle w:val="normaltextrun"/>
                  <w:rFonts w:ascii="Calibri" w:eastAsiaTheme="majorEastAsia" w:hAnsi="Calibri" w:cs="Calibri"/>
                  <w:b w:val="0"/>
                  <w:bCs w:val="0"/>
                  <w:color w:val="0563C1"/>
                  <w:u w:val="single"/>
                </w:rPr>
                <w:t>Community Planning Partners</w:t>
              </w:r>
            </w:hyperlink>
            <w:r w:rsidRPr="00FA47DD">
              <w:rPr>
                <w:rStyle w:val="normaltextrun"/>
                <w:rFonts w:ascii="Calibri" w:eastAsiaTheme="majorEastAsia" w:hAnsi="Calibri" w:cs="Calibri"/>
                <w:b w:val="0"/>
                <w:bCs w:val="0"/>
                <w:color w:val="222A35"/>
              </w:rPr>
              <w:t>, will tackle the key issues facing our city to ensure Aberdeen is a place where all people prosper. </w:t>
            </w:r>
            <w:r w:rsidRPr="00FA47DD">
              <w:rPr>
                <w:rStyle w:val="normaltextrun"/>
                <w:rFonts w:ascii="Calibri" w:eastAsiaTheme="majorEastAsia" w:hAnsi="Calibri" w:cs="Calibri"/>
                <w:b w:val="0"/>
                <w:bCs w:val="0"/>
              </w:rPr>
              <w:t xml:space="preserve"> </w:t>
            </w:r>
            <w:r w:rsidRPr="00FA47DD">
              <w:rPr>
                <w:rStyle w:val="normaltextrun"/>
                <w:rFonts w:ascii="Calibri" w:eastAsiaTheme="majorEastAsia" w:hAnsi="Calibri" w:cs="Calibri"/>
                <w:b w:val="0"/>
                <w:bCs w:val="0"/>
                <w:color w:val="auto"/>
              </w:rPr>
              <w:t>The LOIP sets out our shared promises to the people of Aberdeen: </w:t>
            </w:r>
            <w:r w:rsidRPr="00FA47DD">
              <w:rPr>
                <w:rStyle w:val="eop"/>
                <w:rFonts w:ascii="Calibri" w:eastAsiaTheme="majorEastAsia" w:hAnsi="Calibri" w:cs="Calibri"/>
                <w:b w:val="0"/>
                <w:bCs w:val="0"/>
                <w:color w:val="auto"/>
              </w:rPr>
              <w:t> </w:t>
            </w:r>
          </w:p>
          <w:p w14:paraId="25AEE9F8"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Economy</w:t>
            </w:r>
            <w:r w:rsidRPr="00FA47DD">
              <w:rPr>
                <w:rStyle w:val="normaltextrun"/>
                <w:rFonts w:ascii="Calibri" w:eastAsiaTheme="majorEastAsia" w:hAnsi="Calibri" w:cs="Calibri"/>
                <w:b w:val="0"/>
                <w:bCs w:val="0"/>
                <w:color w:val="auto"/>
              </w:rPr>
              <w:t xml:space="preserve"> - Aberdeen has a flourishing, thriving and successful local economy.</w:t>
            </w:r>
            <w:r w:rsidRPr="00FA47DD">
              <w:rPr>
                <w:rStyle w:val="eop"/>
                <w:rFonts w:ascii="Calibri" w:eastAsiaTheme="majorEastAsia" w:hAnsi="Calibri" w:cs="Calibri"/>
                <w:b w:val="0"/>
                <w:bCs w:val="0"/>
                <w:color w:val="auto"/>
              </w:rPr>
              <w:t> </w:t>
            </w:r>
          </w:p>
          <w:p w14:paraId="42528EDC"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People</w:t>
            </w:r>
            <w:r w:rsidRPr="00FA47DD">
              <w:rPr>
                <w:rStyle w:val="normaltextrun"/>
                <w:rFonts w:ascii="Calibri" w:eastAsiaTheme="majorEastAsia" w:hAnsi="Calibri" w:cs="Calibri"/>
                <w:b w:val="0"/>
                <w:bCs w:val="0"/>
                <w:color w:val="auto"/>
              </w:rPr>
              <w:t xml:space="preserve"> - People in Aberdeen are happy, healthy and enjoy positive life outcomes.</w:t>
            </w:r>
            <w:r w:rsidRPr="00FA47DD">
              <w:rPr>
                <w:rStyle w:val="eop"/>
                <w:rFonts w:ascii="Calibri" w:eastAsiaTheme="majorEastAsia" w:hAnsi="Calibri" w:cs="Calibri"/>
                <w:b w:val="0"/>
                <w:bCs w:val="0"/>
                <w:color w:val="auto"/>
              </w:rPr>
              <w:t> </w:t>
            </w:r>
          </w:p>
          <w:p w14:paraId="743F5780"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Place</w:t>
            </w:r>
            <w:r w:rsidRPr="00FA47DD">
              <w:rPr>
                <w:rStyle w:val="normaltextrun"/>
                <w:rFonts w:ascii="Calibri" w:eastAsiaTheme="majorEastAsia" w:hAnsi="Calibri" w:cs="Calibri"/>
                <w:b w:val="0"/>
                <w:bCs w:val="0"/>
                <w:color w:val="auto"/>
              </w:rPr>
              <w:t xml:space="preserve"> - People experience Aberdeen as the best place to invest, live and visit.</w:t>
            </w:r>
            <w:r w:rsidRPr="00FA47DD">
              <w:rPr>
                <w:rStyle w:val="eop"/>
                <w:rFonts w:ascii="Calibri" w:eastAsiaTheme="majorEastAsia" w:hAnsi="Calibri" w:cs="Calibri"/>
                <w:b w:val="0"/>
                <w:bCs w:val="0"/>
                <w:color w:val="auto"/>
              </w:rPr>
              <w:t> </w:t>
            </w:r>
          </w:p>
          <w:p w14:paraId="3D0CB193" w14:textId="77396118" w:rsidR="00FA47DD" w:rsidRPr="00FA47DD" w:rsidRDefault="00FA47DD" w:rsidP="00FA47DD">
            <w:pPr>
              <w:pStyle w:val="paragraph0"/>
              <w:numPr>
                <w:ilvl w:val="0"/>
                <w:numId w:val="10"/>
              </w:numPr>
              <w:spacing w:before="0" w:beforeAutospacing="0" w:after="0" w:afterAutospacing="0"/>
              <w:textAlignment w:val="baseline"/>
              <w:rPr>
                <w:rStyle w:val="normaltextrun"/>
                <w:rFonts w:ascii="Calibri" w:hAnsi="Calibri" w:cs="Calibri"/>
                <w:b w:val="0"/>
                <w:bCs w:val="0"/>
                <w:color w:val="auto"/>
              </w:rPr>
            </w:pPr>
            <w:r w:rsidRPr="00FA47DD">
              <w:rPr>
                <w:rStyle w:val="normaltextrun"/>
                <w:rFonts w:ascii="Calibri" w:eastAsiaTheme="majorEastAsia" w:hAnsi="Calibri" w:cs="Calibri"/>
                <w:color w:val="auto"/>
              </w:rPr>
              <w:t>Enabling Technology</w:t>
            </w:r>
            <w:r w:rsidRPr="00FA47DD">
              <w:rPr>
                <w:rStyle w:val="normaltextrun"/>
                <w:rFonts w:ascii="Calibri" w:eastAsiaTheme="majorEastAsia" w:hAnsi="Calibri" w:cs="Calibri"/>
                <w:b w:val="0"/>
                <w:bCs w:val="0"/>
                <w:color w:val="auto"/>
              </w:rPr>
              <w:t xml:space="preserve"> - Innovative, integrated and transformed public services.</w:t>
            </w:r>
          </w:p>
          <w:p w14:paraId="3F47B6CF" w14:textId="77777777" w:rsidR="00FA47DD" w:rsidRPr="00FA47DD" w:rsidRDefault="00FA47DD" w:rsidP="00FA47DD">
            <w:pPr>
              <w:pStyle w:val="paragraph0"/>
              <w:spacing w:before="0" w:beforeAutospacing="0" w:after="0" w:afterAutospacing="0"/>
              <w:ind w:left="1080"/>
              <w:textAlignment w:val="baseline"/>
              <w:rPr>
                <w:rFonts w:ascii="Calibri" w:hAnsi="Calibri" w:cs="Calibri"/>
                <w:b w:val="0"/>
                <w:bCs w:val="0"/>
                <w:color w:val="auto"/>
              </w:rPr>
            </w:pPr>
          </w:p>
          <w:p w14:paraId="2B0539C8"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sz w:val="22"/>
                <w:szCs w:val="22"/>
              </w:rPr>
              <w:t>T</w:t>
            </w:r>
            <w:r w:rsidRPr="00FA47DD">
              <w:rPr>
                <w:rStyle w:val="normaltextrun"/>
                <w:rFonts w:ascii="Calibri" w:eastAsiaTheme="majorEastAsia" w:hAnsi="Calibri" w:cs="Calibri"/>
                <w:b w:val="0"/>
                <w:bCs w:val="0"/>
                <w:color w:val="auto"/>
              </w:rPr>
              <w:t>o deliver our promises to the city of Aberdeen, our focus is on: </w:t>
            </w:r>
            <w:r w:rsidRPr="00FA47DD">
              <w:rPr>
                <w:rStyle w:val="eop"/>
                <w:rFonts w:ascii="Calibri" w:eastAsiaTheme="majorEastAsia" w:hAnsi="Calibri" w:cs="Calibri"/>
                <w:b w:val="0"/>
                <w:bCs w:val="0"/>
                <w:color w:val="auto"/>
              </w:rPr>
              <w:t> </w:t>
            </w:r>
          </w:p>
          <w:p w14:paraId="02867E48"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staff to meet priority outcomes aligned to the determinates of good health</w:t>
            </w:r>
            <w:r w:rsidRPr="00FA47DD">
              <w:rPr>
                <w:rStyle w:val="eop"/>
                <w:rFonts w:ascii="Calibri" w:eastAsiaTheme="majorEastAsia" w:hAnsi="Calibri" w:cs="Calibri"/>
                <w:b w:val="0"/>
                <w:bCs w:val="0"/>
                <w:color w:val="auto"/>
              </w:rPr>
              <w:t> </w:t>
            </w:r>
          </w:p>
          <w:p w14:paraId="7CA754B6"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the communities we serve to be self-sufficient</w:t>
            </w:r>
            <w:r w:rsidRPr="00FA47DD">
              <w:rPr>
                <w:rStyle w:val="eop"/>
                <w:rFonts w:ascii="Calibri" w:eastAsiaTheme="majorEastAsia" w:hAnsi="Calibri" w:cs="Calibri"/>
                <w:b w:val="0"/>
                <w:bCs w:val="0"/>
                <w:color w:val="auto"/>
              </w:rPr>
              <w:t> </w:t>
            </w:r>
          </w:p>
          <w:p w14:paraId="3A69D20A"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Early intervention and prevention of harm to the people, place and economy of Aberdeen</w:t>
            </w:r>
            <w:r w:rsidRPr="00FA47DD">
              <w:rPr>
                <w:rStyle w:val="eop"/>
                <w:rFonts w:ascii="Calibri" w:eastAsiaTheme="majorEastAsia" w:hAnsi="Calibri" w:cs="Calibri"/>
                <w:b w:val="0"/>
                <w:bCs w:val="0"/>
                <w:color w:val="auto"/>
              </w:rPr>
              <w:t> </w:t>
            </w:r>
          </w:p>
          <w:p w14:paraId="08ABA739"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Connecting with citizens, customers and partners through our use of digital</w:t>
            </w:r>
            <w:r w:rsidRPr="00FA47DD">
              <w:rPr>
                <w:rStyle w:val="eop"/>
                <w:rFonts w:ascii="Calibri" w:eastAsiaTheme="majorEastAsia" w:hAnsi="Calibri" w:cs="Calibri"/>
                <w:b w:val="0"/>
                <w:bCs w:val="0"/>
                <w:color w:val="auto"/>
              </w:rPr>
              <w:t> </w:t>
            </w:r>
          </w:p>
          <w:p w14:paraId="3C3AE42A"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Using data and information to help us understand the demand on the Council and how we can better improve outcomes</w:t>
            </w:r>
            <w:r w:rsidRPr="00FA47DD">
              <w:rPr>
                <w:rStyle w:val="eop"/>
                <w:rFonts w:ascii="Calibri" w:eastAsiaTheme="majorEastAsia" w:hAnsi="Calibri" w:cs="Calibri"/>
                <w:b w:val="0"/>
                <w:bCs w:val="0"/>
                <w:color w:val="auto"/>
              </w:rPr>
              <w:t> </w:t>
            </w:r>
          </w:p>
          <w:p w14:paraId="3A4FEA69" w14:textId="77777777" w:rsidR="00FA47DD" w:rsidRPr="00FA47DD" w:rsidRDefault="00FA47DD" w:rsidP="00FA47DD">
            <w:pPr>
              <w:pStyle w:val="paragraph0"/>
              <w:numPr>
                <w:ilvl w:val="0"/>
                <w:numId w:val="12"/>
              </w:numPr>
              <w:spacing w:before="0" w:beforeAutospacing="0" w:after="0" w:afterAutospacing="0"/>
              <w:textAlignment w:val="baseline"/>
              <w:rPr>
                <w:rStyle w:val="eop"/>
                <w:rFonts w:ascii="Calibri" w:hAnsi="Calibri" w:cs="Calibri"/>
                <w:b w:val="0"/>
                <w:bCs w:val="0"/>
                <w:color w:val="auto"/>
              </w:rPr>
            </w:pPr>
            <w:r w:rsidRPr="00FA47DD">
              <w:rPr>
                <w:rStyle w:val="normaltextrun"/>
                <w:rFonts w:ascii="Calibri" w:eastAsiaTheme="majorEastAsia" w:hAnsi="Calibri" w:cs="Calibri"/>
                <w:b w:val="0"/>
                <w:bCs w:val="0"/>
                <w:color w:val="auto"/>
              </w:rPr>
              <w:t>Being entrepreneurial - creative and innovative in how we do our business.</w:t>
            </w:r>
            <w:r w:rsidRPr="00FA47DD">
              <w:rPr>
                <w:rStyle w:val="eop"/>
                <w:rFonts w:ascii="Calibri" w:eastAsiaTheme="majorEastAsia" w:hAnsi="Calibri" w:cs="Calibri"/>
                <w:b w:val="0"/>
                <w:bCs w:val="0"/>
                <w:color w:val="auto"/>
              </w:rPr>
              <w:t> </w:t>
            </w:r>
          </w:p>
          <w:p w14:paraId="24814355" w14:textId="77777777" w:rsidR="00FA47DD" w:rsidRPr="00FA47DD" w:rsidRDefault="00FA47DD" w:rsidP="00FA47DD">
            <w:pPr>
              <w:pStyle w:val="paragraph0"/>
              <w:spacing w:before="0" w:beforeAutospacing="0" w:after="0" w:afterAutospacing="0"/>
              <w:ind w:left="720"/>
              <w:textAlignment w:val="baseline"/>
              <w:rPr>
                <w:rFonts w:ascii="Calibri" w:hAnsi="Calibri" w:cs="Calibri"/>
                <w:b w:val="0"/>
                <w:bCs w:val="0"/>
                <w:color w:val="auto"/>
              </w:rPr>
            </w:pPr>
          </w:p>
          <w:p w14:paraId="26E09F1B"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We count on our employees to be enthusiastic and proactive public servants, who are committed to our purpose and motivated to make a positive and lasting difference to the city and its people.</w:t>
            </w:r>
            <w:r w:rsidRPr="00FA47DD">
              <w:rPr>
                <w:rStyle w:val="eop"/>
                <w:rFonts w:ascii="Calibri" w:eastAsiaTheme="majorEastAsia" w:hAnsi="Calibri" w:cs="Calibri"/>
                <w:b w:val="0"/>
                <w:bCs w:val="0"/>
                <w:color w:val="auto"/>
              </w:rPr>
              <w:t> </w:t>
            </w:r>
          </w:p>
          <w:p w14:paraId="124483F0"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eop"/>
                <w:rFonts w:ascii="Calibri" w:eastAsiaTheme="majorEastAsia" w:hAnsi="Calibri" w:cs="Calibri"/>
                <w:b w:val="0"/>
                <w:bCs w:val="0"/>
                <w:color w:val="auto"/>
              </w:rPr>
              <w:t> </w:t>
            </w:r>
          </w:p>
          <w:p w14:paraId="69863958"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FA47DD">
              <w:rPr>
                <w:rStyle w:val="eop"/>
                <w:rFonts w:ascii="Calibri" w:eastAsiaTheme="majorEastAsia" w:hAnsi="Calibri" w:cs="Calibri"/>
                <w:b w:val="0"/>
                <w:bCs w:val="0"/>
                <w:color w:val="auto"/>
              </w:rPr>
              <w:t> </w:t>
            </w:r>
          </w:p>
          <w:p w14:paraId="7D6BE033" w14:textId="4F73EAE3" w:rsidR="00C53D2C" w:rsidRPr="00FA47DD" w:rsidRDefault="00C53D2C" w:rsidP="00124B73">
            <w:pPr>
              <w:spacing w:after="120"/>
              <w:rPr>
                <w:b w:val="0"/>
                <w:bCs w:val="0"/>
                <w:color w:val="333333"/>
              </w:rPr>
            </w:pPr>
          </w:p>
        </w:tc>
      </w:tr>
      <w:tr w:rsidR="00C53D2C" w:rsidRPr="00BC6607" w14:paraId="33BFDD36"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3E613F22" w14:textId="43811E13" w:rsidR="00C53D2C" w:rsidRPr="00BC6607" w:rsidRDefault="00C53D2C" w:rsidP="00124B73">
            <w:pPr>
              <w:pStyle w:val="Heading1"/>
              <w:spacing w:before="240"/>
              <w:rPr>
                <w:rFonts w:ascii="Calibri" w:hAnsi="Calibri"/>
              </w:rPr>
            </w:pPr>
            <w:r w:rsidRPr="21CEBE46">
              <w:rPr>
                <w:rFonts w:ascii="Calibri" w:hAnsi="Calibri"/>
              </w:rPr>
              <w:t xml:space="preserve">About the </w:t>
            </w:r>
            <w:sdt>
              <w:sdtPr>
                <w:rPr>
                  <w:rStyle w:val="Heading1Char"/>
                  <w:rFonts w:ascii="Calibri" w:hAnsi="Calibri"/>
                </w:rPr>
                <w:tag w:val="Function"/>
                <w:id w:val="-129717708"/>
                <w:placeholder>
                  <w:docPart w:val="BE72A60292844FD8BE28C6BF1B180929"/>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rPr>
              </w:sdtEndPr>
              <w:sdtContent>
                <w:r w:rsidR="00EA5043">
                  <w:rPr>
                    <w:rStyle w:val="Heading1Char"/>
                    <w:rFonts w:ascii="Calibri" w:hAnsi="Calibri"/>
                  </w:rPr>
                  <w:t>Corporate Services</w:t>
                </w:r>
              </w:sdtContent>
            </w:sdt>
            <w:r w:rsidRPr="21CEBE46">
              <w:rPr>
                <w:rFonts w:ascii="Calibri" w:hAnsi="Calibri"/>
              </w:rPr>
              <w:t xml:space="preserve"> Function </w:t>
            </w:r>
          </w:p>
        </w:tc>
      </w:tr>
      <w:tr w:rsidR="007A74DF" w:rsidRPr="00BC6607" w14:paraId="33D55FA6" w14:textId="77777777" w:rsidTr="21CEBE46">
        <w:trPr>
          <w:trHeight w:val="1089"/>
        </w:trPr>
        <w:tc>
          <w:tcPr>
            <w:cnfStyle w:val="001000000000" w:firstRow="0" w:lastRow="0" w:firstColumn="1" w:lastColumn="0" w:oddVBand="0" w:evenVBand="0" w:oddHBand="0" w:evenHBand="0" w:firstRowFirstColumn="0" w:firstRowLastColumn="0" w:lastRowFirstColumn="0" w:lastRowLastColumn="0"/>
            <w:tcW w:w="10881" w:type="dxa"/>
          </w:tcPr>
          <w:p w14:paraId="1678F1EA" w14:textId="4609E76E" w:rsidR="009A2F78" w:rsidRPr="009A2F78" w:rsidRDefault="009A2F78" w:rsidP="009A2F78">
            <w:pPr>
              <w:spacing w:before="240" w:after="240"/>
              <w:rPr>
                <w:rFonts w:eastAsia="Times New Roman"/>
                <w:b w:val="0"/>
                <w:color w:val="222A35"/>
              </w:rPr>
            </w:pPr>
            <w:r w:rsidRPr="009A2F78">
              <w:rPr>
                <w:rFonts w:eastAsia="Times New Roman"/>
                <w:b w:val="0"/>
                <w:color w:val="222A35"/>
              </w:rPr>
              <w:t>The Corporate Services function helps the Council to perform its duties in providing high quality services to citizens, staff and our elected members, while also managing the financial and regulatory risks involved. It brings together services that support strong governance and financial stewardship across the council and enables the council to modernise its services through the use of digital technology, data and research, legal and procurement expertise.</w:t>
            </w:r>
          </w:p>
          <w:p w14:paraId="62961CA2" w14:textId="2CD3A131" w:rsidR="007A74DF" w:rsidRPr="00247FFB" w:rsidRDefault="009A2F78" w:rsidP="00247FFB">
            <w:pPr>
              <w:spacing w:before="240" w:after="240"/>
              <w:rPr>
                <w:rFonts w:eastAsia="Times New Roman"/>
                <w:b w:val="0"/>
                <w:color w:val="222A35"/>
              </w:rPr>
            </w:pPr>
            <w:r w:rsidRPr="009A2F78">
              <w:rPr>
                <w:rFonts w:eastAsia="Times New Roman"/>
                <w:b w:val="0"/>
                <w:color w:val="222A35"/>
              </w:rPr>
              <w:t>This function is also essential for the council to reach its strategic objectives by giving the required support and infrastructure that allows data driven decisions to support the political direction set by elected members. Through engagement activities, diversity &amp; inclusion, ease of contact and assurance led transactional services for staff and citizens, with the focus on digital transformation, skills and platforms underpinning all of these. </w:t>
            </w:r>
          </w:p>
        </w:tc>
      </w:tr>
      <w:tr w:rsidR="007A74DF" w:rsidRPr="00BC6607" w14:paraId="2A921730"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BC33341" w14:textId="32D691DD" w:rsidR="007A74DF" w:rsidRPr="00BC6607" w:rsidRDefault="007A74DF" w:rsidP="007A74DF">
            <w:pPr>
              <w:pStyle w:val="Heading1"/>
              <w:spacing w:before="24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78B64BF35EBB40CEAD43DDD59B31570F"/>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EndPr>
                <w:rPr>
                  <w:rStyle w:val="Heading1Char"/>
                </w:rPr>
              </w:sdtEndPr>
              <w:sdtContent>
                <w:r w:rsidR="009A2F78">
                  <w:rPr>
                    <w:rStyle w:val="Heading1Char"/>
                    <w:rFonts w:ascii="Calibri" w:hAnsi="Calibri" w:cs="Arial"/>
                    <w:iCs/>
                  </w:rPr>
                  <w:t>Finance</w:t>
                </w:r>
              </w:sdtContent>
            </w:sdt>
            <w:r w:rsidRPr="00BC6607">
              <w:rPr>
                <w:rFonts w:ascii="Calibri" w:hAnsi="Calibri"/>
              </w:rPr>
              <w:t xml:space="preserve"> Cluster</w:t>
            </w:r>
          </w:p>
        </w:tc>
      </w:tr>
      <w:tr w:rsidR="007A74DF" w:rsidRPr="00BC6607" w14:paraId="56E7FA8E" w14:textId="77777777" w:rsidTr="21CEBE46">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1EA73204" w14:textId="77777777" w:rsidR="00E61BD6" w:rsidRPr="00E61BD6" w:rsidRDefault="00E61BD6" w:rsidP="00E61BD6">
            <w:pPr>
              <w:spacing w:before="120" w:after="120"/>
              <w:rPr>
                <w:rFonts w:eastAsia="Times New Roman"/>
                <w:color w:val="222A35"/>
              </w:rPr>
            </w:pPr>
            <w:r w:rsidRPr="00E61BD6">
              <w:rPr>
                <w:rFonts w:eastAsia="Times New Roman"/>
                <w:b w:val="0"/>
                <w:color w:val="222A35"/>
              </w:rPr>
              <w:t>The Finance team, purpose is primarily ensuring that the Council delivers on its duty to have proper financial administration in place, and the Chief Officer – Finance fulfils the statutory role, as required by the Local Government (Scotland) Act 1973, section 95.</w:t>
            </w:r>
          </w:p>
          <w:p w14:paraId="0F368EC2" w14:textId="77777777" w:rsidR="00E61BD6" w:rsidRPr="00E61BD6" w:rsidRDefault="00E61BD6" w:rsidP="00E61BD6">
            <w:pPr>
              <w:spacing w:before="120" w:after="120"/>
              <w:rPr>
                <w:rFonts w:eastAsia="Times New Roman"/>
                <w:b w:val="0"/>
                <w:color w:val="222A35"/>
              </w:rPr>
            </w:pPr>
            <w:r w:rsidRPr="00E61BD6">
              <w:rPr>
                <w:rFonts w:eastAsia="Times New Roman"/>
                <w:b w:val="0"/>
                <w:color w:val="222A35"/>
              </w:rPr>
              <w:lastRenderedPageBreak/>
              <w:t>The Finance cluster deals with not only the accounting and financial affairs of the General Fund and Housing Revenue Account and the associated capital programmes, it also administers and accounts for the largest Common Good (value £118m as at 31/3/24) in Scotland and a range of Charitable and Non-Charitable Trusts, these have been rationalised in recent years but total value is not insubstantial at £11.4m as at 31/3/24.</w:t>
            </w:r>
          </w:p>
          <w:p w14:paraId="4190465B" w14:textId="3B0F7102" w:rsidR="007A74DF" w:rsidRPr="00BC6607" w:rsidRDefault="00E61BD6" w:rsidP="00E61BD6">
            <w:pPr>
              <w:spacing w:before="120" w:after="120"/>
              <w:rPr>
                <w:rStyle w:val="SubtleEmphasis"/>
                <w:i w:val="0"/>
                <w:iCs w:val="0"/>
                <w:color w:val="auto"/>
                <w:sz w:val="24"/>
              </w:rPr>
            </w:pPr>
            <w:r w:rsidRPr="00E61BD6">
              <w:rPr>
                <w:rFonts w:eastAsia="Times New Roman"/>
                <w:b w:val="0"/>
                <w:color w:val="222A35"/>
              </w:rPr>
              <w:t>The Council has a number of Group Entities and undertakes regular assessment of the financial position of each.</w:t>
            </w:r>
          </w:p>
        </w:tc>
      </w:tr>
      <w:tr w:rsidR="007A74DF" w:rsidRPr="00BC6607" w14:paraId="116E3C9D"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C841033" w14:textId="68E973A3" w:rsidR="007A74DF" w:rsidRPr="00BC6607" w:rsidRDefault="00782C0E" w:rsidP="007A74DF">
            <w:pPr>
              <w:pStyle w:val="Heading1"/>
              <w:spacing w:before="240"/>
              <w:rPr>
                <w:rFonts w:ascii="Calibri" w:hAnsi="Calibri"/>
              </w:rPr>
            </w:pPr>
            <w:r w:rsidRPr="00BC6607">
              <w:rPr>
                <w:rFonts w:ascii="Calibri" w:hAnsi="Calibri"/>
              </w:rPr>
              <w:lastRenderedPageBreak/>
              <w:t xml:space="preserve">About the </w:t>
            </w:r>
            <w:r>
              <w:rPr>
                <w:rFonts w:ascii="Calibri" w:hAnsi="Calibri"/>
              </w:rPr>
              <w:t>Process &amp; Controls Team</w:t>
            </w:r>
          </w:p>
        </w:tc>
      </w:tr>
      <w:tr w:rsidR="007A74DF" w:rsidRPr="00BC6607" w14:paraId="2C3D7298" w14:textId="77777777" w:rsidTr="21CEBE46">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5724B175" w14:textId="77777777" w:rsidR="00492749" w:rsidRPr="00492749" w:rsidRDefault="00492749" w:rsidP="00492749">
            <w:pPr>
              <w:spacing w:before="120" w:after="120"/>
              <w:rPr>
                <w:rFonts w:eastAsia="Times New Roman"/>
                <w:b w:val="0"/>
                <w:color w:val="222A35"/>
              </w:rPr>
            </w:pPr>
            <w:r w:rsidRPr="00492749">
              <w:rPr>
                <w:rFonts w:eastAsia="Times New Roman"/>
                <w:b w:val="0"/>
                <w:color w:val="222A35"/>
              </w:rPr>
              <w:t>The team manage a range of tasks to strict deadlines and accuracy must be assured. The role provides a range of financial services – including timely and accurate reconciliation of the council’s bank accounts, reconciliation of source systems to the general ledger and suspense accounts, and supporting the financial aspects of the cash receipting function and complex financial tasks for services across the council.</w:t>
            </w:r>
          </w:p>
          <w:p w14:paraId="4D17FC78" w14:textId="1856DB38" w:rsidR="007A74DF" w:rsidRPr="00BC6607" w:rsidRDefault="007A74DF" w:rsidP="007A74DF">
            <w:pPr>
              <w:spacing w:before="120" w:after="120"/>
              <w:rPr>
                <w:rStyle w:val="SubtleEmphasis"/>
                <w:i w:val="0"/>
                <w:iCs w:val="0"/>
                <w:color w:val="auto"/>
                <w:sz w:val="24"/>
              </w:rPr>
            </w:pPr>
          </w:p>
        </w:tc>
      </w:tr>
    </w:tbl>
    <w:p w14:paraId="4C61F361" w14:textId="77777777" w:rsidR="00C53D2C" w:rsidRPr="00BC6607" w:rsidRDefault="00C53D2C" w:rsidP="00C53D2C">
      <w:pPr>
        <w:rPr>
          <w:rFonts w:ascii="Calibri" w:hAnsi="Calibri" w:cs="Tahoma"/>
          <w:bCs/>
          <w:color w:val="002C50"/>
          <w:spacing w:val="-16"/>
          <w:sz w:val="20"/>
          <w:szCs w:val="20"/>
        </w:rPr>
      </w:pPr>
      <w:r w:rsidRPr="00BC6607">
        <w:rPr>
          <w:rFonts w:ascii="Calibri" w:hAnsi="Calibri" w:cs="Tahoma"/>
          <w:color w:val="002C50"/>
          <w:spacing w:val="-16"/>
          <w:sz w:val="20"/>
          <w:szCs w:val="20"/>
        </w:rPr>
        <w:br w:type="page"/>
      </w:r>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456"/>
      </w:tblGrid>
      <w:tr w:rsidR="006B2CB6" w14:paraId="2BE52AD2" w14:textId="77777777" w:rsidTr="00200A5E">
        <w:tc>
          <w:tcPr>
            <w:tcW w:w="10456" w:type="dxa"/>
            <w:tcBorders>
              <w:bottom w:val="single" w:sz="4" w:space="0" w:color="8DB3E2" w:themeColor="text2" w:themeTint="66"/>
            </w:tcBorders>
            <w:shd w:val="clear" w:color="auto" w:fill="DBE5F1" w:themeFill="accent1" w:themeFillTint="33"/>
          </w:tcPr>
          <w:p w14:paraId="64C2B8FC" w14:textId="77777777" w:rsidR="006B2CB6" w:rsidRDefault="006B2CB6" w:rsidP="00200A5E">
            <w:pPr>
              <w:rPr>
                <w:rFonts w:ascii="Calibri" w:hAnsi="Calibri" w:cs="Tahoma"/>
                <w:color w:val="002C50"/>
                <w:spacing w:val="-16"/>
                <w:sz w:val="20"/>
                <w:szCs w:val="20"/>
              </w:rPr>
            </w:pPr>
          </w:p>
          <w:p w14:paraId="1D3F9934" w14:textId="77777777" w:rsidR="006B2CB6" w:rsidRDefault="006B2CB6" w:rsidP="00200A5E">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7D1B5068" w14:textId="77777777" w:rsidTr="00200A5E">
        <w:tc>
          <w:tcPr>
            <w:tcW w:w="10456" w:type="dxa"/>
            <w:tcBorders>
              <w:bottom w:val="single" w:sz="2" w:space="0" w:color="8DB3E2" w:themeColor="text2" w:themeTint="66"/>
            </w:tcBorders>
          </w:tcPr>
          <w:tbl>
            <w:tblPr>
              <w:tblStyle w:val="TableGrid"/>
              <w:tblpPr w:leftFromText="227" w:rightFromText="227" w:vertAnchor="text" w:horzAnchor="page" w:tblpXSpec="right" w:tblpY="-265"/>
              <w:tblOverlap w:val="never"/>
              <w:tblW w:w="4000" w:type="dxa"/>
              <w:tblBorders>
                <w:top w:val="none" w:sz="0" w:space="0" w:color="auto"/>
                <w:left w:val="single" w:sz="4" w:space="0" w:color="8DB3E2" w:themeColor="text2" w:themeTint="66"/>
                <w:bottom w:val="single" w:sz="4" w:space="0" w:color="8DB3E2" w:themeColor="text2" w:themeTint="66"/>
                <w:right w:val="none" w:sz="0" w:space="0" w:color="auto"/>
                <w:insideH w:val="single" w:sz="4" w:space="0" w:color="8DB3E2" w:themeColor="text2" w:themeTint="66"/>
                <w:insideV w:val="single" w:sz="4" w:space="0" w:color="8DB3E2" w:themeColor="text2" w:themeTint="66"/>
              </w:tblBorders>
              <w:tblLook w:val="04A0" w:firstRow="1" w:lastRow="0" w:firstColumn="1" w:lastColumn="0" w:noHBand="0" w:noVBand="1"/>
            </w:tblPr>
            <w:tblGrid>
              <w:gridCol w:w="1271"/>
              <w:gridCol w:w="2729"/>
            </w:tblGrid>
            <w:tr w:rsidR="006B2CB6" w14:paraId="0F901BE8" w14:textId="77777777" w:rsidTr="0056509D">
              <w:trPr>
                <w:cantSplit/>
              </w:trPr>
              <w:tc>
                <w:tcPr>
                  <w:tcW w:w="1271" w:type="dxa"/>
                  <w:shd w:val="clear" w:color="auto" w:fill="DBE5F1" w:themeFill="accent1" w:themeFillTint="33"/>
                </w:tcPr>
                <w:p w14:paraId="11A88658"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2729" w:type="dxa"/>
                </w:tcPr>
                <w:p w14:paraId="09369F76" w14:textId="3FEFF042" w:rsidR="006B2CB6" w:rsidRPr="0056509D" w:rsidRDefault="00785BAE" w:rsidP="00200A5E">
                  <w:pPr>
                    <w:ind w:right="-102"/>
                    <w:rPr>
                      <w:rFonts w:ascii="Calibri" w:hAnsi="Calibri" w:cs="Calibri"/>
                      <w:spacing w:val="-16"/>
                      <w:sz w:val="24"/>
                      <w:szCs w:val="24"/>
                    </w:rPr>
                  </w:pPr>
                  <w:r>
                    <w:rPr>
                      <w:rFonts w:ascii="Calibri" w:hAnsi="Calibri" w:cs="Tahoma"/>
                      <w:spacing w:val="-2"/>
                      <w:sz w:val="24"/>
                      <w:szCs w:val="24"/>
                    </w:rPr>
                    <w:t>Finance Support Assistant</w:t>
                  </w:r>
                </w:p>
              </w:tc>
            </w:tr>
            <w:tr w:rsidR="006B2CB6" w14:paraId="09233CC6" w14:textId="77777777" w:rsidTr="0056509D">
              <w:trPr>
                <w:cantSplit/>
              </w:trPr>
              <w:tc>
                <w:tcPr>
                  <w:tcW w:w="1271" w:type="dxa"/>
                  <w:shd w:val="clear" w:color="auto" w:fill="DBE5F1" w:themeFill="accent1" w:themeFillTint="33"/>
                </w:tcPr>
                <w:p w14:paraId="268B42F0"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2729" w:type="dxa"/>
                </w:tcPr>
                <w:p w14:paraId="4793B8BE" w14:textId="76F4DA15" w:rsidR="006B2CB6" w:rsidRPr="0056509D" w:rsidRDefault="00785BAE" w:rsidP="00200A5E">
                  <w:pPr>
                    <w:ind w:right="-102"/>
                    <w:rPr>
                      <w:rFonts w:ascii="Calibri" w:hAnsi="Calibri" w:cs="Calibri"/>
                      <w:spacing w:val="-16"/>
                      <w:sz w:val="24"/>
                      <w:szCs w:val="24"/>
                    </w:rPr>
                  </w:pPr>
                  <w:r>
                    <w:rPr>
                      <w:rFonts w:ascii="Calibri" w:hAnsi="Calibri" w:cs="Tahoma"/>
                      <w:spacing w:val="-2"/>
                      <w:sz w:val="24"/>
                      <w:szCs w:val="24"/>
                    </w:rPr>
                    <w:t>G9</w:t>
                  </w:r>
                </w:p>
              </w:tc>
            </w:tr>
            <w:tr w:rsidR="00C22354" w14:paraId="308CA24D" w14:textId="77777777" w:rsidTr="0056509D">
              <w:trPr>
                <w:cantSplit/>
              </w:trPr>
              <w:tc>
                <w:tcPr>
                  <w:tcW w:w="1271" w:type="dxa"/>
                  <w:shd w:val="clear" w:color="auto" w:fill="DBE5F1" w:themeFill="accent1" w:themeFillTint="33"/>
                </w:tcPr>
                <w:p w14:paraId="34D42F07" w14:textId="6A898A36" w:rsidR="00C22354" w:rsidRPr="00B6425C" w:rsidRDefault="00C22354" w:rsidP="00200A5E">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EndPr/>
                <w:sdtContent>
                  <w:tc>
                    <w:tcPr>
                      <w:tcW w:w="2729" w:type="dxa"/>
                    </w:tcPr>
                    <w:p w14:paraId="4B1CF26A" w14:textId="24AB4FB8" w:rsidR="00C22354" w:rsidRDefault="00785BAE" w:rsidP="00200A5E">
                      <w:pPr>
                        <w:ind w:right="-102"/>
                        <w:rPr>
                          <w:rFonts w:ascii="Calibri" w:hAnsi="Calibri" w:cs="Tahoma"/>
                          <w:spacing w:val="-2"/>
                          <w:sz w:val="24"/>
                          <w:szCs w:val="24"/>
                        </w:rPr>
                      </w:pPr>
                      <w:r>
                        <w:rPr>
                          <w:rFonts w:ascii="Calibri" w:hAnsi="Calibri" w:cs="Tahoma"/>
                          <w:spacing w:val="-2"/>
                          <w:sz w:val="24"/>
                          <w:szCs w:val="24"/>
                        </w:rPr>
                        <w:t>Information Services</w:t>
                      </w:r>
                    </w:p>
                  </w:tc>
                </w:sdtContent>
              </w:sdt>
            </w:tr>
            <w:tr w:rsidR="006B2CB6" w14:paraId="6E924950" w14:textId="77777777" w:rsidTr="0056509D">
              <w:trPr>
                <w:cantSplit/>
              </w:trPr>
              <w:tc>
                <w:tcPr>
                  <w:tcW w:w="1271" w:type="dxa"/>
                  <w:shd w:val="clear" w:color="auto" w:fill="DBE5F1" w:themeFill="accent1" w:themeFillTint="33"/>
                </w:tcPr>
                <w:p w14:paraId="27DF330D"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14:paraId="38B63943" w14:textId="77777777" w:rsidR="006B2CB6" w:rsidRPr="00B6425C" w:rsidRDefault="006B2CB6" w:rsidP="00200A5E">
                  <w:pPr>
                    <w:rPr>
                      <w:rFonts w:ascii="Gadugi" w:hAnsi="Gadugi" w:cs="Calibri"/>
                      <w:color w:val="365F91" w:themeColor="accent1" w:themeShade="BF"/>
                      <w:spacing w:val="-16"/>
                      <w:sz w:val="24"/>
                      <w:szCs w:val="24"/>
                    </w:rPr>
                  </w:pPr>
                </w:p>
              </w:tc>
              <w:tc>
                <w:tcPr>
                  <w:tcW w:w="2729" w:type="dxa"/>
                </w:tcPr>
                <w:p w14:paraId="41BF9A61" w14:textId="4B5642C4" w:rsidR="006B2CB6" w:rsidRPr="0056509D" w:rsidRDefault="00785BAE" w:rsidP="00200A5E">
                  <w:pPr>
                    <w:ind w:right="-102"/>
                    <w:rPr>
                      <w:rFonts w:ascii="Calibri" w:hAnsi="Calibri" w:cs="Calibri"/>
                      <w:spacing w:val="-16"/>
                      <w:sz w:val="24"/>
                      <w:szCs w:val="24"/>
                    </w:rPr>
                  </w:pPr>
                  <w:r>
                    <w:rPr>
                      <w:rFonts w:ascii="Calibri" w:hAnsi="Calibri" w:cs="Tahoma"/>
                      <w:spacing w:val="-2"/>
                      <w:sz w:val="24"/>
                      <w:szCs w:val="24"/>
                    </w:rPr>
                    <w:t>Marischal College</w:t>
                  </w:r>
                </w:p>
              </w:tc>
            </w:tr>
          </w:tbl>
          <w:p w14:paraId="7D13663D" w14:textId="77777777" w:rsidR="006B2CB6" w:rsidRPr="0056509D" w:rsidRDefault="006B2CB6" w:rsidP="00200A5E">
            <w:pPr>
              <w:rPr>
                <w:rFonts w:ascii="Calibri" w:hAnsi="Calibri" w:cs="Tahoma"/>
                <w:color w:val="002C50"/>
                <w:spacing w:val="-16"/>
                <w:sz w:val="10"/>
                <w:szCs w:val="10"/>
              </w:rPr>
            </w:pPr>
          </w:p>
          <w:p w14:paraId="5B32351A" w14:textId="202B230D" w:rsidR="006B2CB6" w:rsidRPr="00EF3878" w:rsidRDefault="00785BAE" w:rsidP="00200A5E">
            <w:pPr>
              <w:rPr>
                <w:rFonts w:ascii="Calibri" w:hAnsi="Calibri" w:cs="Tahoma"/>
                <w:color w:val="002C50"/>
                <w:spacing w:val="-16"/>
                <w:sz w:val="24"/>
                <w:szCs w:val="24"/>
              </w:rPr>
            </w:pPr>
            <w:r w:rsidRPr="003D061C">
              <w:rPr>
                <w:rStyle w:val="ui-provider"/>
              </w:rPr>
              <w:t>The post holder will undertake a range of financial tasks to support the accurate financial controls of the council. The post holder will work within established processes in system operations, reconciling, maintaining &amp; updating financial records to provide an accurate and informed financial support, in accordance with legislative and policy requirements</w:t>
            </w:r>
          </w:p>
          <w:p w14:paraId="302C04EE" w14:textId="77777777" w:rsidR="006B2CB6" w:rsidRDefault="006B2CB6" w:rsidP="00200A5E">
            <w:pPr>
              <w:rPr>
                <w:rFonts w:ascii="Calibri" w:hAnsi="Calibri" w:cs="Tahoma"/>
                <w:color w:val="002C50"/>
                <w:spacing w:val="-16"/>
                <w:sz w:val="24"/>
                <w:szCs w:val="24"/>
              </w:rPr>
            </w:pPr>
          </w:p>
          <w:p w14:paraId="23C5FA2D" w14:textId="77777777" w:rsidR="006B2CB6" w:rsidRPr="00EF3878" w:rsidRDefault="006B2CB6" w:rsidP="00200A5E">
            <w:pPr>
              <w:rPr>
                <w:rFonts w:ascii="Calibri" w:hAnsi="Calibri" w:cs="Tahoma"/>
                <w:color w:val="002C50"/>
                <w:spacing w:val="-16"/>
                <w:sz w:val="24"/>
                <w:szCs w:val="24"/>
              </w:rPr>
            </w:pPr>
          </w:p>
        </w:tc>
      </w:tr>
    </w:tbl>
    <w:tbl>
      <w:tblPr>
        <w:tblStyle w:val="GridTable6ColourfulAccent1"/>
        <w:tblpPr w:leftFromText="180" w:rightFromText="180" w:vertAnchor="text"/>
        <w:tblW w:w="10456" w:type="dxa"/>
        <w:tblLook w:val="0480" w:firstRow="0" w:lastRow="0" w:firstColumn="1" w:lastColumn="0" w:noHBand="0" w:noVBand="1"/>
      </w:tblPr>
      <w:tblGrid>
        <w:gridCol w:w="3874"/>
        <w:gridCol w:w="6582"/>
      </w:tblGrid>
      <w:tr w:rsidR="006B2CB6" w:rsidRPr="00BC6607" w14:paraId="48F21253" w14:textId="77777777" w:rsidTr="00200A5E">
        <w:trPr>
          <w:cnfStyle w:val="000000100000" w:firstRow="0" w:lastRow="0" w:firstColumn="0" w:lastColumn="0" w:oddVBand="0" w:evenVBand="0" w:oddHBand="1" w:evenHBand="0" w:firstRowFirstColumn="0" w:firstRowLastColumn="0" w:lastRowFirstColumn="0" w:lastRowLastColumn="0"/>
          <w:trHeight w:val="2284"/>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shd w:val="clear" w:color="auto" w:fill="auto"/>
          </w:tcPr>
          <w:p w14:paraId="1BE8B19A" w14:textId="3F06CC07" w:rsidR="006B2CB6" w:rsidRPr="00BC6607" w:rsidRDefault="00E343F3" w:rsidP="00200A5E">
            <w:pPr>
              <w:spacing w:before="120"/>
              <w:ind w:left="34"/>
              <w:rPr>
                <w:rStyle w:val="Paragraph"/>
                <w:rFonts w:ascii="Calibri" w:hAnsi="Calibri"/>
              </w:rPr>
            </w:pPr>
            <w:r w:rsidRPr="00BC6607">
              <w:rPr>
                <w:noProof/>
              </w:rPr>
              <w:drawing>
                <wp:inline distT="0" distB="0" distL="0" distR="0" wp14:anchorId="02CE0E13" wp14:editId="35FEA719">
                  <wp:extent cx="6496050" cy="151257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6B2CB6" w:rsidRPr="00BC6607" w14:paraId="1DDABCBC" w14:textId="77777777" w:rsidTr="00200A5E">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14:paraId="09B5C888" w14:textId="77777777" w:rsidR="006B2CB6" w:rsidRPr="00BC6607" w:rsidRDefault="006B2CB6" w:rsidP="00200A5E">
            <w:pPr>
              <w:pStyle w:val="Heading2"/>
              <w:rPr>
                <w:rFonts w:ascii="Calibri" w:hAnsi="Calibri"/>
                <w:color w:val="222A35"/>
              </w:rPr>
            </w:pPr>
            <w:r w:rsidRPr="00BC6607">
              <w:rPr>
                <w:rFonts w:ascii="Calibri" w:eastAsia="Times New Roman" w:hAnsi="Calibri"/>
              </w:rPr>
              <w:t>Key Outcomes and Task Examples</w:t>
            </w:r>
          </w:p>
        </w:tc>
      </w:tr>
      <w:tr w:rsidR="006B2CB6" w:rsidRPr="00BC6607" w14:paraId="0EB0DBB0" w14:textId="77777777" w:rsidTr="000B3789">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538" w:type="dxa"/>
          </w:tcPr>
          <w:p w14:paraId="6B873C08" w14:textId="77777777" w:rsidR="006B2CB6" w:rsidRPr="00BC6607" w:rsidRDefault="006B2CB6" w:rsidP="00200A5E">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6918" w:type="dxa"/>
          </w:tcPr>
          <w:p w14:paraId="3E16E08A" w14:textId="77777777" w:rsidR="006B2CB6" w:rsidRPr="00BC6607" w:rsidRDefault="006B2CB6" w:rsidP="00200A5E">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0B3789" w:rsidRPr="00BC6607" w14:paraId="6EA5E63A" w14:textId="77777777" w:rsidTr="000B3789">
        <w:trPr>
          <w:trHeight w:val="1228"/>
        </w:trPr>
        <w:tc>
          <w:tcPr>
            <w:cnfStyle w:val="001000000000" w:firstRow="0" w:lastRow="0" w:firstColumn="1" w:lastColumn="0" w:oddVBand="0" w:evenVBand="0" w:oddHBand="0" w:evenHBand="0" w:firstRowFirstColumn="0" w:firstRowLastColumn="0" w:lastRowFirstColumn="0" w:lastRowLastColumn="0"/>
            <w:tcW w:w="3538" w:type="dxa"/>
          </w:tcPr>
          <w:p w14:paraId="31E8A257" w14:textId="772356A6" w:rsidR="000B3789" w:rsidRPr="00461401" w:rsidRDefault="000B3789" w:rsidP="000B3789">
            <w:pPr>
              <w:rPr>
                <w:b w:val="0"/>
                <w:color w:val="auto"/>
                <w:sz w:val="20"/>
                <w:szCs w:val="20"/>
              </w:rPr>
            </w:pPr>
            <w:r w:rsidRPr="00BF3602">
              <w:rPr>
                <w:bCs w:val="0"/>
                <w:color w:val="auto"/>
              </w:rPr>
              <w:t>U</w:t>
            </w:r>
            <w:r w:rsidRPr="00BF3602">
              <w:rPr>
                <w:color w:val="auto"/>
              </w:rPr>
              <w:t>ndertake a range of financial tasks</w:t>
            </w:r>
            <w:r w:rsidRPr="00BF3602">
              <w:rPr>
                <w:bCs w:val="0"/>
                <w:color w:val="auto"/>
              </w:rPr>
              <w:t xml:space="preserve"> </w:t>
            </w:r>
          </w:p>
        </w:tc>
        <w:tc>
          <w:tcPr>
            <w:tcW w:w="6918" w:type="dxa"/>
          </w:tcPr>
          <w:p w14:paraId="21C01AEA" w14:textId="77777777" w:rsidR="000B3789" w:rsidRPr="00800908" w:rsidRDefault="000B3789" w:rsidP="000B3789">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800908">
              <w:rPr>
                <w:rFonts w:cstheme="minorHAnsi"/>
                <w:color w:val="auto"/>
              </w:rPr>
              <w:t>Reconciliation of source systems to general ledger</w:t>
            </w:r>
          </w:p>
          <w:p w14:paraId="61D5392E" w14:textId="77777777" w:rsidR="000B3789" w:rsidRPr="00800908" w:rsidRDefault="000B3789" w:rsidP="000B3789">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800908">
              <w:rPr>
                <w:rFonts w:cstheme="minorHAnsi"/>
                <w:color w:val="auto"/>
              </w:rPr>
              <w:t>Competent in the use of council’s computerised financial systems</w:t>
            </w:r>
          </w:p>
          <w:p w14:paraId="4BFF8010" w14:textId="77777777" w:rsidR="000B3789" w:rsidRPr="00800908" w:rsidRDefault="000B3789" w:rsidP="000B3789">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800908">
              <w:rPr>
                <w:rFonts w:cstheme="minorHAnsi"/>
                <w:color w:val="auto"/>
              </w:rPr>
              <w:t>Investigating and resolving queries</w:t>
            </w:r>
          </w:p>
          <w:p w14:paraId="6438B5DE" w14:textId="77777777" w:rsidR="000B3789" w:rsidRPr="00461401" w:rsidRDefault="000B3789" w:rsidP="000B3789">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tc>
      </w:tr>
      <w:tr w:rsidR="000B3789" w:rsidRPr="00BC6607" w14:paraId="15B840A4" w14:textId="77777777" w:rsidTr="000B3789">
        <w:trPr>
          <w:cnfStyle w:val="000000100000" w:firstRow="0" w:lastRow="0" w:firstColumn="0" w:lastColumn="0" w:oddVBand="0" w:evenVBand="0" w:oddHBand="1" w:evenHBand="0" w:firstRowFirstColumn="0" w:firstRowLastColumn="0" w:lastRowFirstColumn="0" w:lastRowLastColumn="0"/>
          <w:trHeight w:val="1975"/>
        </w:trPr>
        <w:tc>
          <w:tcPr>
            <w:cnfStyle w:val="001000000000" w:firstRow="0" w:lastRow="0" w:firstColumn="1" w:lastColumn="0" w:oddVBand="0" w:evenVBand="0" w:oddHBand="0" w:evenHBand="0" w:firstRowFirstColumn="0" w:firstRowLastColumn="0" w:lastRowFirstColumn="0" w:lastRowLastColumn="0"/>
            <w:tcW w:w="3538" w:type="dxa"/>
            <w:shd w:val="clear" w:color="auto" w:fill="auto"/>
          </w:tcPr>
          <w:p w14:paraId="6D7E4471" w14:textId="00D77353" w:rsidR="000B3789" w:rsidRPr="00461401" w:rsidRDefault="000B3789" w:rsidP="000B3789">
            <w:pPr>
              <w:rPr>
                <w:bCs w:val="0"/>
                <w:color w:val="auto"/>
              </w:rPr>
            </w:pPr>
            <w:r>
              <w:rPr>
                <w:bCs w:val="0"/>
                <w:color w:val="auto"/>
              </w:rPr>
              <w:t>P</w:t>
            </w:r>
            <w:r w:rsidRPr="00BF3602">
              <w:rPr>
                <w:bCs w:val="0"/>
                <w:color w:val="auto"/>
              </w:rPr>
              <w:t>rovide and analyse financial reports</w:t>
            </w:r>
          </w:p>
        </w:tc>
        <w:tc>
          <w:tcPr>
            <w:tcW w:w="6918" w:type="dxa"/>
            <w:shd w:val="clear" w:color="auto" w:fill="auto"/>
          </w:tcPr>
          <w:p w14:paraId="646FF737" w14:textId="77777777" w:rsidR="000B3789" w:rsidRDefault="000B3789" w:rsidP="000B3789">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cstheme="minorHAnsi"/>
                <w:color w:val="auto"/>
              </w:rPr>
            </w:pPr>
            <w:r w:rsidRPr="009E75BA">
              <w:rPr>
                <w:rFonts w:cstheme="minorHAnsi"/>
                <w:color w:val="auto"/>
              </w:rPr>
              <w:t>Liaise closely with internal and external customers to provide a high level of financial information, advice and customer service to budget holders and staff who collect income.</w:t>
            </w:r>
          </w:p>
          <w:p w14:paraId="4B2997FA" w14:textId="366BDE6F" w:rsidR="000B3789" w:rsidRPr="00461401" w:rsidRDefault="000B3789" w:rsidP="000B3789">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r>
              <w:rPr>
                <w:rFonts w:cstheme="minorHAnsi"/>
                <w:color w:val="auto"/>
              </w:rPr>
              <w:t>Provide information to all parties in a format that would be easily understood to non-financial parties</w:t>
            </w:r>
          </w:p>
        </w:tc>
      </w:tr>
      <w:tr w:rsidR="000B3789" w:rsidRPr="00BC6607" w14:paraId="762A0BCF" w14:textId="77777777" w:rsidTr="000B3789">
        <w:trPr>
          <w:trHeight w:val="838"/>
        </w:trPr>
        <w:tc>
          <w:tcPr>
            <w:cnfStyle w:val="001000000000" w:firstRow="0" w:lastRow="0" w:firstColumn="1" w:lastColumn="0" w:oddVBand="0" w:evenVBand="0" w:oddHBand="0" w:evenHBand="0" w:firstRowFirstColumn="0" w:firstRowLastColumn="0" w:lastRowFirstColumn="0" w:lastRowLastColumn="0"/>
            <w:tcW w:w="3538" w:type="dxa"/>
          </w:tcPr>
          <w:p w14:paraId="58949FDB" w14:textId="562A0706" w:rsidR="000B3789" w:rsidRPr="00461401" w:rsidRDefault="000B3789" w:rsidP="000B3789">
            <w:pPr>
              <w:rPr>
                <w:bCs w:val="0"/>
                <w:color w:val="auto"/>
              </w:rPr>
            </w:pPr>
            <w:r>
              <w:rPr>
                <w:bCs w:val="0"/>
                <w:color w:val="auto"/>
              </w:rPr>
              <w:t>M</w:t>
            </w:r>
            <w:r w:rsidRPr="00BF3602">
              <w:rPr>
                <w:bCs w:val="0"/>
                <w:color w:val="auto"/>
              </w:rPr>
              <w:t xml:space="preserve">anage relationships </w:t>
            </w:r>
          </w:p>
        </w:tc>
        <w:tc>
          <w:tcPr>
            <w:tcW w:w="6918" w:type="dxa"/>
          </w:tcPr>
          <w:p w14:paraId="255C4267" w14:textId="77777777" w:rsidR="000B3789" w:rsidRDefault="000B3789" w:rsidP="000B3789">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Liaise professionally with both internal and external customers</w:t>
            </w:r>
          </w:p>
          <w:p w14:paraId="5F6C3F5C" w14:textId="77777777" w:rsidR="000B3789" w:rsidRPr="00461401" w:rsidRDefault="000B3789" w:rsidP="000B3789">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Show a great deal of empathy when dealing with difficult circumstances</w:t>
            </w:r>
          </w:p>
          <w:p w14:paraId="56C7935F" w14:textId="77777777" w:rsidR="000B3789" w:rsidRPr="00461401" w:rsidRDefault="000B3789" w:rsidP="000B3789">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416D9361" w14:textId="77777777" w:rsidR="000B3789" w:rsidRPr="00461401" w:rsidRDefault="000B3789" w:rsidP="000B3789">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23BBD159" w14:textId="77777777" w:rsidR="000B3789" w:rsidRPr="00461401" w:rsidRDefault="000B3789" w:rsidP="000B3789">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67C7C6FF" w14:textId="77777777" w:rsidR="000B3789" w:rsidRPr="00461401" w:rsidRDefault="000B3789" w:rsidP="000B3789">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tc>
      </w:tr>
      <w:tr w:rsidR="000B3789" w:rsidRPr="00BC6607" w14:paraId="78CFEFB9" w14:textId="77777777" w:rsidTr="000B3789">
        <w:trPr>
          <w:cnfStyle w:val="000000100000" w:firstRow="0" w:lastRow="0" w:firstColumn="0" w:lastColumn="0" w:oddVBand="0" w:evenVBand="0" w:oddHBand="1" w:evenHBand="0"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3538" w:type="dxa"/>
            <w:shd w:val="clear" w:color="auto" w:fill="auto"/>
          </w:tcPr>
          <w:p w14:paraId="461408F9" w14:textId="7A1119F8" w:rsidR="000B3789" w:rsidRPr="00461401" w:rsidRDefault="000B3789" w:rsidP="000B3789">
            <w:pPr>
              <w:rPr>
                <w:bCs w:val="0"/>
                <w:color w:val="auto"/>
                <w:lang w:eastAsia="en-GB"/>
              </w:rPr>
            </w:pPr>
            <w:r>
              <w:rPr>
                <w:bCs w:val="0"/>
                <w:color w:val="auto"/>
              </w:rPr>
              <w:t>Pr</w:t>
            </w:r>
            <w:r w:rsidRPr="00BF3602">
              <w:rPr>
                <w:bCs w:val="0"/>
                <w:color w:val="auto"/>
              </w:rPr>
              <w:t>ioritise</w:t>
            </w:r>
            <w:r>
              <w:rPr>
                <w:bCs w:val="0"/>
                <w:color w:val="auto"/>
              </w:rPr>
              <w:t xml:space="preserve"> work to achieve deadlines</w:t>
            </w:r>
          </w:p>
        </w:tc>
        <w:tc>
          <w:tcPr>
            <w:tcW w:w="6918" w:type="dxa"/>
            <w:shd w:val="clear" w:color="auto" w:fill="auto"/>
          </w:tcPr>
          <w:p w14:paraId="7D1E31CE" w14:textId="77777777" w:rsidR="000B3789" w:rsidRPr="00461401" w:rsidRDefault="000B3789" w:rsidP="000B3789">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color w:val="auto"/>
              </w:rPr>
            </w:pPr>
            <w:r>
              <w:rPr>
                <w:rFonts w:cstheme="minorHAnsi"/>
                <w:color w:val="auto"/>
              </w:rPr>
              <w:t>Ensure deadlines are met to agree with Service Level agreements of both the team and corporately</w:t>
            </w:r>
          </w:p>
          <w:p w14:paraId="0A69AFA3" w14:textId="77777777" w:rsidR="000B3789" w:rsidRPr="00461401" w:rsidRDefault="000B3789" w:rsidP="000B3789">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p w14:paraId="567F9DA7" w14:textId="77777777" w:rsidR="000B3789" w:rsidRPr="00461401" w:rsidRDefault="000B3789" w:rsidP="000B3789">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tc>
      </w:tr>
      <w:tr w:rsidR="000B3789" w:rsidRPr="00BC6607" w14:paraId="1D88C699" w14:textId="77777777" w:rsidTr="000B3789">
        <w:trPr>
          <w:trHeight w:val="991"/>
        </w:trPr>
        <w:tc>
          <w:tcPr>
            <w:cnfStyle w:val="001000000000" w:firstRow="0" w:lastRow="0" w:firstColumn="1" w:lastColumn="0" w:oddVBand="0" w:evenVBand="0" w:oddHBand="0" w:evenHBand="0" w:firstRowFirstColumn="0" w:firstRowLastColumn="0" w:lastRowFirstColumn="0" w:lastRowLastColumn="0"/>
            <w:tcW w:w="3538" w:type="dxa"/>
          </w:tcPr>
          <w:p w14:paraId="5C2C872A" w14:textId="417CBD59" w:rsidR="000B3789" w:rsidRPr="00461401" w:rsidRDefault="000B3789" w:rsidP="000B3789">
            <w:pPr>
              <w:rPr>
                <w:bCs w:val="0"/>
                <w:color w:val="auto"/>
                <w:lang w:eastAsia="en-GB"/>
              </w:rPr>
            </w:pPr>
            <w:r w:rsidRPr="00D2375B">
              <w:rPr>
                <w:bCs w:val="0"/>
                <w:color w:val="auto"/>
              </w:rPr>
              <w:t xml:space="preserve">Support the delivery &amp; documentation of standard, efficient, controlled and effective processes  </w:t>
            </w:r>
          </w:p>
        </w:tc>
        <w:tc>
          <w:tcPr>
            <w:tcW w:w="6918" w:type="dxa"/>
          </w:tcPr>
          <w:p w14:paraId="6978DB6B" w14:textId="77777777" w:rsidR="000B3789" w:rsidRDefault="000B3789" w:rsidP="000B3789">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4F05DB">
              <w:rPr>
                <w:rFonts w:cstheme="minorHAnsi"/>
                <w:color w:val="auto"/>
              </w:rPr>
              <w:t>Support staff across the council to understand financial systems and processes, providing basic training.</w:t>
            </w:r>
          </w:p>
          <w:p w14:paraId="5C867AC6" w14:textId="77777777" w:rsidR="000B3789" w:rsidRDefault="000B3789" w:rsidP="000B3789">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6229E6">
              <w:rPr>
                <w:rFonts w:cstheme="minorHAnsi"/>
                <w:color w:val="auto"/>
              </w:rPr>
              <w:t>Actively promote continuous improvement across the team. Support the development of a service culture within the team and support initiatives, from the Team Leaders, to develop the Finance services</w:t>
            </w:r>
          </w:p>
          <w:p w14:paraId="2E20F524" w14:textId="77777777" w:rsidR="000B3789" w:rsidRPr="00D2375B" w:rsidRDefault="000B3789" w:rsidP="000B3789">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color w:val="auto"/>
              </w:rPr>
            </w:pPr>
          </w:p>
          <w:p w14:paraId="3CBF9A21" w14:textId="77777777" w:rsidR="000B3789" w:rsidRPr="00461401" w:rsidRDefault="000B3789" w:rsidP="000B3789">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tc>
      </w:tr>
    </w:tbl>
    <w:p w14:paraId="2337908F" w14:textId="77777777" w:rsidR="006B2CB6" w:rsidRPr="00EB40A2" w:rsidRDefault="006B2CB6" w:rsidP="00C53D2C">
      <w:pPr>
        <w:spacing w:before="73"/>
        <w:ind w:left="284"/>
        <w:jc w:val="both"/>
        <w:rPr>
          <w:rFonts w:ascii="Calibri" w:hAnsi="Calibri"/>
          <w:color w:val="222A35"/>
          <w:sz w:val="8"/>
          <w:szCs w:val="8"/>
        </w:rPr>
      </w:pPr>
    </w:p>
    <w:tbl>
      <w:tblPr>
        <w:tblStyle w:val="GridTable6ColourfulAccent1"/>
        <w:tblW w:w="10490" w:type="dxa"/>
        <w:tblLook w:val="0680" w:firstRow="0" w:lastRow="0" w:firstColumn="1" w:lastColumn="0" w:noHBand="1" w:noVBand="1"/>
      </w:tblPr>
      <w:tblGrid>
        <w:gridCol w:w="1985"/>
        <w:gridCol w:w="8505"/>
      </w:tblGrid>
      <w:tr w:rsidR="00C53D2C" w:rsidRPr="00BC6607" w14:paraId="25C33877" w14:textId="77777777" w:rsidTr="002339E5">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25B18189" w14:textId="77777777" w:rsidR="00C53D2C" w:rsidRPr="00BC6607" w:rsidRDefault="00C53D2C" w:rsidP="002339E5">
            <w:pPr>
              <w:pStyle w:val="Heading2"/>
              <w:rPr>
                <w:rFonts w:ascii="Calibri" w:eastAsia="Times New Roman" w:hAnsi="Calibri"/>
              </w:rPr>
            </w:pPr>
            <w:r w:rsidRPr="00BC6607">
              <w:rPr>
                <w:rFonts w:ascii="Calibri" w:eastAsia="Times New Roman" w:hAnsi="Calibri"/>
              </w:rPr>
              <w:t xml:space="preserve">Role Requirements  </w:t>
            </w:r>
          </w:p>
        </w:tc>
      </w:tr>
      <w:tr w:rsidR="00C53D2C" w:rsidRPr="00BC6607" w14:paraId="112FF654" w14:textId="77777777" w:rsidTr="00DA141E">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4D5A02F3" w14:textId="77777777" w:rsidR="00C53D2C" w:rsidRPr="00BC6607" w:rsidRDefault="00C53D2C" w:rsidP="002339E5">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9B3D18" w:rsidRPr="00BC6607" w14:paraId="486F7950" w14:textId="77777777" w:rsidTr="002339E5">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809A404" w14:textId="77777777" w:rsidR="009B3D18" w:rsidRPr="00BC6607" w:rsidRDefault="009B3D18" w:rsidP="009B3D18">
            <w:pPr>
              <w:pStyle w:val="NoSpacing"/>
              <w:rPr>
                <w:lang w:val="en-GB" w:eastAsia="en-GB"/>
              </w:rPr>
            </w:pPr>
            <w:r>
              <w:rPr>
                <w:b w:val="0"/>
                <w:lang w:val="en-GB" w:eastAsia="en-GB"/>
              </w:rPr>
              <w:t xml:space="preserve">Minimum </w:t>
            </w:r>
            <w:r w:rsidRPr="00BC6607">
              <w:rPr>
                <w:b w:val="0"/>
                <w:lang w:val="en-GB" w:eastAsia="en-GB"/>
              </w:rPr>
              <w:t xml:space="preserve">Qualification(s) / </w:t>
            </w:r>
            <w:r>
              <w:rPr>
                <w:b w:val="0"/>
                <w:lang w:val="en-GB" w:eastAsia="en-GB"/>
              </w:rPr>
              <w:t xml:space="preserve">Certificates / </w:t>
            </w:r>
            <w:r w:rsidRPr="00BC6607">
              <w:rPr>
                <w:b w:val="0"/>
                <w:lang w:val="en-GB" w:eastAsia="en-GB"/>
              </w:rPr>
              <w:t>Memberships etc.</w:t>
            </w:r>
            <w:r>
              <w:rPr>
                <w:b w:val="0"/>
                <w:lang w:val="en-GB" w:eastAsia="en-GB"/>
              </w:rPr>
              <w:t xml:space="preserve"> required</w:t>
            </w:r>
          </w:p>
          <w:p w14:paraId="24E633CD" w14:textId="77777777" w:rsidR="009B3D18" w:rsidRPr="00BC6607" w:rsidRDefault="009B3D18" w:rsidP="009B3D18">
            <w:pPr>
              <w:pStyle w:val="NoSpacing"/>
              <w:rPr>
                <w:lang w:val="en-GB" w:eastAsia="en-GB"/>
              </w:rPr>
            </w:pPr>
          </w:p>
          <w:p w14:paraId="2E5E0D2D" w14:textId="77777777" w:rsidR="009B3D18" w:rsidRPr="00BC6607" w:rsidRDefault="009B3D18" w:rsidP="009B3D18">
            <w:pPr>
              <w:pStyle w:val="NoSpacing"/>
              <w:rPr>
                <w:b w:val="0"/>
                <w:sz w:val="8"/>
                <w:szCs w:val="8"/>
                <w:lang w:val="en-GB" w:eastAsia="en-GB"/>
              </w:rPr>
            </w:pPr>
          </w:p>
        </w:tc>
        <w:tc>
          <w:tcPr>
            <w:tcW w:w="8505" w:type="dxa"/>
          </w:tcPr>
          <w:p w14:paraId="6B7903C4" w14:textId="77777777" w:rsidR="009B3D18" w:rsidRPr="00C56A4B" w:rsidRDefault="009B3D18" w:rsidP="009B3D18">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C56A4B">
              <w:rPr>
                <w:rFonts w:cstheme="minorHAnsi"/>
                <w:color w:val="auto"/>
              </w:rPr>
              <w:t>Standard Grades or equivalent</w:t>
            </w:r>
          </w:p>
          <w:p w14:paraId="60877A66" w14:textId="77777777" w:rsidR="009B3D18" w:rsidRPr="00461401" w:rsidRDefault="009B3D18" w:rsidP="009B3D18">
            <w:pPr>
              <w:ind w:left="360"/>
              <w:cnfStyle w:val="000000000000" w:firstRow="0" w:lastRow="0" w:firstColumn="0" w:lastColumn="0" w:oddVBand="0" w:evenVBand="0" w:oddHBand="0" w:evenHBand="0" w:firstRowFirstColumn="0" w:firstRowLastColumn="0" w:lastRowFirstColumn="0" w:lastRowLastColumn="0"/>
              <w:rPr>
                <w:rFonts w:cstheme="minorHAnsi"/>
                <w:color w:val="auto"/>
              </w:rPr>
            </w:pPr>
          </w:p>
        </w:tc>
      </w:tr>
      <w:tr w:rsidR="009B3D18" w:rsidRPr="00BC6607" w14:paraId="0E9AC47E" w14:textId="77777777" w:rsidTr="00B67AA6">
        <w:trPr>
          <w:trHeight w:val="219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9B3D18" w:rsidRPr="002713E8" w:rsidRDefault="009B3D18" w:rsidP="009B3D18">
            <w:pPr>
              <w:pStyle w:val="NoSpacing"/>
              <w:rPr>
                <w:b w:val="0"/>
                <w:lang w:val="en-GB" w:eastAsia="en-GB"/>
              </w:rPr>
            </w:pPr>
            <w:r w:rsidRPr="002713E8">
              <w:rPr>
                <w:b w:val="0"/>
                <w:lang w:val="en-GB" w:eastAsia="en-GB"/>
              </w:rPr>
              <w:t>As a minimum, demonstrate skills and experience in</w:t>
            </w:r>
          </w:p>
        </w:tc>
        <w:tc>
          <w:tcPr>
            <w:tcW w:w="8505" w:type="dxa"/>
          </w:tcPr>
          <w:p w14:paraId="1C925CA2" w14:textId="77777777" w:rsidR="009B3D18" w:rsidRPr="00A750E0" w:rsidRDefault="009B3D18" w:rsidP="009B3D18">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A750E0">
              <w:rPr>
                <w:rFonts w:cstheme="minorHAnsi"/>
                <w:color w:val="auto"/>
              </w:rPr>
              <w:t>Ability to work to deadlines</w:t>
            </w:r>
          </w:p>
          <w:p w14:paraId="35F87204" w14:textId="77777777" w:rsidR="009B3D18" w:rsidRPr="00A750E0" w:rsidRDefault="009B3D18" w:rsidP="009B3D18">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A750E0">
              <w:rPr>
                <w:rFonts w:cstheme="minorHAnsi"/>
                <w:color w:val="auto"/>
              </w:rPr>
              <w:t>Ability to communicate with all levels of staff/clients both orally and written</w:t>
            </w:r>
          </w:p>
          <w:p w14:paraId="173AE204" w14:textId="77777777" w:rsidR="009B3D18" w:rsidRPr="00A750E0" w:rsidRDefault="009B3D18" w:rsidP="009B3D18">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A750E0">
              <w:rPr>
                <w:rFonts w:cstheme="minorHAnsi"/>
                <w:color w:val="auto"/>
              </w:rPr>
              <w:t>Ability to work on own initiative</w:t>
            </w:r>
          </w:p>
          <w:p w14:paraId="48FD6FC5" w14:textId="77777777" w:rsidR="009B3D18" w:rsidRPr="00A750E0" w:rsidRDefault="009B3D18" w:rsidP="009B3D18">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A750E0">
              <w:rPr>
                <w:rFonts w:cstheme="minorHAnsi"/>
                <w:color w:val="auto"/>
              </w:rPr>
              <w:t>Office experience of a financial nature</w:t>
            </w:r>
          </w:p>
          <w:p w14:paraId="3DB5BADF" w14:textId="77777777" w:rsidR="009B3D18" w:rsidRPr="00A750E0" w:rsidRDefault="009B3D18" w:rsidP="009B3D18">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A750E0">
              <w:rPr>
                <w:rFonts w:cstheme="minorHAnsi"/>
                <w:color w:val="auto"/>
              </w:rPr>
              <w:t>Proven prioritising skills and ability to work within a team</w:t>
            </w:r>
          </w:p>
          <w:p w14:paraId="7FCEE2D6" w14:textId="77777777" w:rsidR="009B3D18" w:rsidRPr="00A750E0" w:rsidRDefault="009B3D18" w:rsidP="009B3D18">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A750E0">
              <w:rPr>
                <w:rFonts w:cstheme="minorHAnsi"/>
                <w:color w:val="auto"/>
              </w:rPr>
              <w:t>Ability to work on own initiative.</w:t>
            </w:r>
          </w:p>
          <w:p w14:paraId="3EE1262D" w14:textId="77777777" w:rsidR="009B3D18" w:rsidRPr="00A750E0" w:rsidRDefault="009B3D18" w:rsidP="009B3D18">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A750E0">
              <w:rPr>
                <w:rFonts w:cstheme="minorHAnsi"/>
                <w:color w:val="auto"/>
              </w:rPr>
              <w:t xml:space="preserve">Computer literate (Excel, Word and PowerPoint).  </w:t>
            </w:r>
          </w:p>
          <w:p w14:paraId="5E825EB1" w14:textId="77777777" w:rsidR="009B3D18" w:rsidRPr="00A750E0" w:rsidRDefault="009B3D18" w:rsidP="009B3D18">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A750E0">
              <w:rPr>
                <w:rFonts w:cstheme="minorHAnsi"/>
                <w:color w:val="auto"/>
              </w:rPr>
              <w:t>Capability of operating financial systems and reporting packages</w:t>
            </w:r>
          </w:p>
          <w:p w14:paraId="4A779E0B" w14:textId="77777777" w:rsidR="009B3D18" w:rsidRPr="00A750E0" w:rsidRDefault="009B3D18" w:rsidP="009B3D18">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A750E0">
              <w:rPr>
                <w:rFonts w:cstheme="minorHAnsi"/>
                <w:color w:val="auto"/>
              </w:rPr>
              <w:t>Numerate with ability to calculate and interpret financial information</w:t>
            </w:r>
          </w:p>
          <w:p w14:paraId="69F6DB7E" w14:textId="77777777" w:rsidR="009B3D18" w:rsidRPr="00A750E0" w:rsidRDefault="009B3D18" w:rsidP="009B3D18">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A750E0">
              <w:rPr>
                <w:rFonts w:cstheme="minorHAnsi"/>
                <w:color w:val="auto"/>
              </w:rPr>
              <w:t>Proven communication skills both orally and in writing</w:t>
            </w:r>
          </w:p>
          <w:p w14:paraId="3E4F6643" w14:textId="77777777" w:rsidR="009B3D18" w:rsidRPr="00A750E0" w:rsidRDefault="009B3D18" w:rsidP="009B3D18">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A750E0">
              <w:rPr>
                <w:rFonts w:cstheme="minorHAnsi"/>
                <w:color w:val="auto"/>
              </w:rPr>
              <w:t>Ability to create confidence in own ability with customers and colleagues.</w:t>
            </w:r>
          </w:p>
          <w:p w14:paraId="0712EAFD" w14:textId="77777777" w:rsidR="009B3D18" w:rsidRPr="00A750E0" w:rsidRDefault="009B3D18" w:rsidP="009B3D18">
            <w:pPr>
              <w:ind w:left="360"/>
              <w:cnfStyle w:val="000000000000" w:firstRow="0" w:lastRow="0" w:firstColumn="0" w:lastColumn="0" w:oddVBand="0" w:evenVBand="0" w:oddHBand="0" w:evenHBand="0" w:firstRowFirstColumn="0" w:firstRowLastColumn="0" w:lastRowFirstColumn="0" w:lastRowLastColumn="0"/>
              <w:rPr>
                <w:rFonts w:cstheme="minorHAnsi"/>
                <w:color w:val="auto"/>
              </w:rPr>
            </w:pPr>
          </w:p>
          <w:p w14:paraId="298C836D" w14:textId="77777777" w:rsidR="009B3D18" w:rsidRPr="00461401" w:rsidRDefault="009B3D18" w:rsidP="009B3D18">
            <w:pPr>
              <w:cnfStyle w:val="000000000000" w:firstRow="0" w:lastRow="0" w:firstColumn="0" w:lastColumn="0" w:oddVBand="0" w:evenVBand="0" w:oddHBand="0" w:evenHBand="0" w:firstRowFirstColumn="0" w:firstRowLastColumn="0" w:lastRowFirstColumn="0" w:lastRowLastColumn="0"/>
              <w:rPr>
                <w:color w:val="auto"/>
              </w:rPr>
            </w:pPr>
          </w:p>
        </w:tc>
      </w:tr>
      <w:tr w:rsidR="009B3D18" w:rsidRPr="00BC6607" w14:paraId="2C31808B" w14:textId="77777777" w:rsidTr="00B67AA6">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270CBB8" w14:textId="77777777" w:rsidR="009B3D18" w:rsidRPr="00BC6607" w:rsidRDefault="009B3D18" w:rsidP="009B3D18">
            <w:pPr>
              <w:pStyle w:val="NoSpacing"/>
              <w:rPr>
                <w:lang w:val="en-GB" w:eastAsia="en-GB"/>
              </w:rPr>
            </w:pPr>
            <w:r>
              <w:rPr>
                <w:b w:val="0"/>
                <w:lang w:val="en-GB" w:eastAsia="en-GB"/>
              </w:rPr>
              <w:t>As a minimum, d</w:t>
            </w:r>
            <w:r w:rsidRPr="00BC6607">
              <w:rPr>
                <w:b w:val="0"/>
                <w:lang w:val="en-GB" w:eastAsia="en-GB"/>
              </w:rPr>
              <w:t xml:space="preserve">emonstrate </w:t>
            </w:r>
            <w:r>
              <w:rPr>
                <w:b w:val="0"/>
                <w:lang w:val="en-GB" w:eastAsia="en-GB"/>
              </w:rPr>
              <w:t xml:space="preserve">an </w:t>
            </w:r>
            <w:r w:rsidRPr="00BC6607">
              <w:rPr>
                <w:b w:val="0"/>
                <w:lang w:val="en-GB" w:eastAsia="en-GB"/>
              </w:rPr>
              <w:t>understanding of</w:t>
            </w:r>
          </w:p>
          <w:p w14:paraId="1C4449A8" w14:textId="77777777" w:rsidR="009B3D18" w:rsidRPr="00BC6607" w:rsidRDefault="009B3D18" w:rsidP="009B3D18">
            <w:pPr>
              <w:pStyle w:val="NoSpacing"/>
              <w:rPr>
                <w:b w:val="0"/>
                <w:lang w:val="en-GB" w:eastAsia="en-GB"/>
              </w:rPr>
            </w:pPr>
          </w:p>
        </w:tc>
        <w:tc>
          <w:tcPr>
            <w:tcW w:w="8505" w:type="dxa"/>
          </w:tcPr>
          <w:p w14:paraId="1C6AF37D" w14:textId="77777777" w:rsidR="009B3D18" w:rsidRPr="00D94CB4" w:rsidRDefault="009B3D18" w:rsidP="009B3D18">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D94CB4">
              <w:rPr>
                <w:rFonts w:cstheme="minorHAnsi"/>
                <w:color w:val="auto"/>
                <w:lang w:eastAsia="en-GB"/>
              </w:rPr>
              <w:t>Financial/Accounting concepts</w:t>
            </w:r>
          </w:p>
          <w:p w14:paraId="4E0BD31B" w14:textId="77777777" w:rsidR="009B3D18" w:rsidRPr="00D94CB4" w:rsidRDefault="009B3D18" w:rsidP="009B3D18">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D94CB4">
              <w:rPr>
                <w:rFonts w:cstheme="minorHAnsi"/>
                <w:color w:val="auto"/>
                <w:lang w:eastAsia="en-GB"/>
              </w:rPr>
              <w:t>Customer service</w:t>
            </w:r>
          </w:p>
          <w:p w14:paraId="36AEA4B3" w14:textId="77777777" w:rsidR="009B3D18" w:rsidRPr="00D94CB4" w:rsidRDefault="009B3D18" w:rsidP="009B3D18">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D94CB4">
              <w:rPr>
                <w:rFonts w:cstheme="minorHAnsi"/>
                <w:color w:val="auto"/>
                <w:lang w:eastAsia="en-GB"/>
              </w:rPr>
              <w:t>Having undertaken financial transaction based tasks</w:t>
            </w:r>
          </w:p>
          <w:p w14:paraId="02CA7685" w14:textId="7BCDACCB" w:rsidR="009B3D18" w:rsidRPr="00461401" w:rsidRDefault="009B3D18" w:rsidP="009B3D18">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p>
        </w:tc>
      </w:tr>
      <w:tr w:rsidR="009B3D18" w:rsidRPr="00BC6607" w14:paraId="5BB9ECE4" w14:textId="77777777" w:rsidTr="00B67AA6">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9B3D18" w:rsidRDefault="009B3D18" w:rsidP="009B3D18">
            <w:pPr>
              <w:pStyle w:val="NoSpacing"/>
              <w:rPr>
                <w:b w:val="0"/>
                <w:lang w:val="en-GB" w:eastAsia="en-GB"/>
              </w:rPr>
            </w:pPr>
            <w:r w:rsidRPr="00BC6607">
              <w:rPr>
                <w:b w:val="0"/>
                <w:lang w:val="en-GB" w:eastAsia="en-GB"/>
              </w:rPr>
              <w:t>Demonstrate commitment to</w:t>
            </w:r>
          </w:p>
        </w:tc>
        <w:tc>
          <w:tcPr>
            <w:tcW w:w="8505" w:type="dxa"/>
          </w:tcPr>
          <w:p w14:paraId="16DC501E" w14:textId="77777777" w:rsidR="009B3D18" w:rsidRPr="00E45625" w:rsidRDefault="009B3D18" w:rsidP="009B3D18">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E45625">
              <w:rPr>
                <w:rFonts w:cstheme="minorHAnsi"/>
                <w:bCs/>
                <w:color w:val="auto"/>
                <w:lang w:eastAsia="en-GB"/>
              </w:rPr>
              <w:t xml:space="preserve">Work as an effective and flexible member of a finance team </w:t>
            </w:r>
          </w:p>
          <w:p w14:paraId="1CFA3BEF" w14:textId="77777777" w:rsidR="009B3D18" w:rsidRPr="00E45625" w:rsidRDefault="009B3D18" w:rsidP="009B3D18">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E45625">
              <w:rPr>
                <w:rFonts w:cstheme="minorHAnsi"/>
                <w:bCs/>
                <w:color w:val="auto"/>
                <w:lang w:eastAsia="en-GB"/>
              </w:rPr>
              <w:t>Establish and maintain good working relationships internally and externally across a range of grades and technical abilities</w:t>
            </w:r>
          </w:p>
          <w:p w14:paraId="46D9F9AB" w14:textId="77777777" w:rsidR="009B3D18" w:rsidRPr="00E45625" w:rsidRDefault="009B3D18" w:rsidP="009B3D18">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E45625">
              <w:rPr>
                <w:rFonts w:cstheme="minorHAnsi"/>
                <w:bCs/>
                <w:color w:val="auto"/>
                <w:lang w:eastAsia="en-GB"/>
              </w:rPr>
              <w:t>Operate a range of financial systems and system reports</w:t>
            </w:r>
          </w:p>
          <w:p w14:paraId="334BF7A7" w14:textId="77777777" w:rsidR="009B3D18" w:rsidRPr="00E45625" w:rsidRDefault="009B3D18" w:rsidP="009B3D18">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E45625">
              <w:rPr>
                <w:rFonts w:cstheme="minorHAnsi"/>
                <w:bCs/>
                <w:color w:val="auto"/>
                <w:lang w:eastAsia="en-GB"/>
              </w:rPr>
              <w:t>Assess competing priorities and establish a methodology for their solution</w:t>
            </w:r>
          </w:p>
          <w:p w14:paraId="323FFC2C" w14:textId="64F14476" w:rsidR="009B3D18" w:rsidRPr="00461401" w:rsidRDefault="009B3D18" w:rsidP="009B3D18">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p>
        </w:tc>
      </w:tr>
      <w:tr w:rsidR="00A25DCA" w:rsidRPr="00BC6607" w14:paraId="5D173754" w14:textId="77777777" w:rsidTr="0096099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6C1CD8F" w14:textId="77777777" w:rsidR="00A25DCA" w:rsidRPr="00A25DCA" w:rsidRDefault="00A25DCA" w:rsidP="007D2ADA">
            <w:pPr>
              <w:pStyle w:val="NoSpacing"/>
              <w:rPr>
                <w:b w:val="0"/>
                <w:bCs w:val="0"/>
                <w:lang w:val="en-GB" w:eastAsia="en-GB"/>
              </w:rPr>
            </w:pPr>
            <w:r w:rsidRPr="00A25DCA">
              <w:rPr>
                <w:b w:val="0"/>
                <w:bCs w:val="0"/>
                <w:lang w:val="en-GB" w:eastAsia="en-GB"/>
              </w:rPr>
              <w:t>Other requirements</w:t>
            </w:r>
          </w:p>
        </w:tc>
        <w:tc>
          <w:tcPr>
            <w:tcW w:w="8505" w:type="dxa"/>
          </w:tcPr>
          <w:p w14:paraId="53F79B8C" w14:textId="013F26B8" w:rsidR="00A25DCA" w:rsidRPr="00461401" w:rsidRDefault="00A25DCA" w:rsidP="009B3D18">
            <w:pPr>
              <w:pStyle w:val="NoSpacing"/>
              <w:ind w:left="360"/>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p>
        </w:tc>
      </w:tr>
    </w:tbl>
    <w:p w14:paraId="5EB279D0" w14:textId="77777777" w:rsidR="0060092F" w:rsidRPr="00A25DCA" w:rsidRDefault="0060092F" w:rsidP="0060092F">
      <w:pPr>
        <w:rPr>
          <w:rFonts w:ascii="Calibri" w:hAnsi="Calibri"/>
          <w:sz w:val="12"/>
          <w:szCs w:val="12"/>
        </w:rPr>
      </w:pPr>
    </w:p>
    <w:tbl>
      <w:tblPr>
        <w:tblStyle w:val="GridTable6ColourfulAccent1"/>
        <w:tblW w:w="10632" w:type="dxa"/>
        <w:tblLook w:val="0480" w:firstRow="0" w:lastRow="0" w:firstColumn="1" w:lastColumn="0" w:noHBand="0" w:noVBand="1"/>
      </w:tblPr>
      <w:tblGrid>
        <w:gridCol w:w="1951"/>
        <w:gridCol w:w="8681"/>
      </w:tblGrid>
      <w:tr w:rsidR="00C53D2C" w:rsidRPr="00BC6607" w14:paraId="6C27DB38" w14:textId="77777777" w:rsidTr="002339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FF81AC4" w14:textId="77777777" w:rsidR="00C53D2C" w:rsidRPr="00BC6607" w:rsidRDefault="00BC6607" w:rsidP="002339E5">
            <w:pPr>
              <w:pStyle w:val="Heading2"/>
              <w:rPr>
                <w:rFonts w:ascii="Calibri" w:eastAsia="Times New Roman" w:hAnsi="Calibri"/>
                <w:color w:val="002C50"/>
                <w:spacing w:val="-16"/>
              </w:rPr>
            </w:pPr>
            <w:bookmarkStart w:id="0" w:name="_Hlk15307435"/>
            <w:r w:rsidRPr="00BC6607">
              <w:rPr>
                <w:rFonts w:ascii="Calibri" w:eastAsia="Times New Roman" w:hAnsi="Calibri"/>
              </w:rPr>
              <w:t xml:space="preserve">Our </w:t>
            </w:r>
            <w:r w:rsidR="00960997" w:rsidRPr="00BC6607">
              <w:rPr>
                <w:rFonts w:ascii="Calibri" w:eastAsia="Times New Roman" w:hAnsi="Calibri"/>
              </w:rPr>
              <w:t>Guiding Principles</w:t>
            </w:r>
          </w:p>
        </w:tc>
      </w:tr>
      <w:tr w:rsidR="00C53D2C" w:rsidRPr="00BC6607" w14:paraId="5957AF06"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5011E3A9" w14:textId="77777777" w:rsidR="00C53D2C" w:rsidRPr="00BC6607" w:rsidRDefault="00BC6607" w:rsidP="002339E5">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4015E0" w:rsidRPr="00BC6607"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4015E0" w:rsidRPr="00BC6607" w:rsidRDefault="004015E0" w:rsidP="004015E0">
            <w:pPr>
              <w:pStyle w:val="Heading5"/>
              <w:rPr>
                <w:rFonts w:ascii="Calibri" w:hAnsi="Calibri"/>
                <w:sz w:val="24"/>
                <w:szCs w:val="24"/>
              </w:rPr>
            </w:pPr>
            <w:r w:rsidRPr="00BC6607">
              <w:rPr>
                <w:rFonts w:ascii="Calibri" w:hAnsi="Calibri"/>
                <w:sz w:val="24"/>
                <w:szCs w:val="24"/>
              </w:rPr>
              <w:lastRenderedPageBreak/>
              <w:t xml:space="preserve">Purpose </w:t>
            </w:r>
          </w:p>
        </w:tc>
        <w:tc>
          <w:tcPr>
            <w:tcW w:w="8681" w:type="dxa"/>
            <w:shd w:val="clear" w:color="auto" w:fill="auto"/>
          </w:tcPr>
          <w:p w14:paraId="6C445C3C" w14:textId="30D04E0D" w:rsidR="004015E0" w:rsidRPr="00461401" w:rsidRDefault="004015E0" w:rsidP="004015E0">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004015E0" w:rsidRPr="00BC6607"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4015E0" w:rsidRPr="00BC6607" w:rsidRDefault="004015E0" w:rsidP="004015E0">
            <w:pPr>
              <w:pStyle w:val="Heading5"/>
              <w:rPr>
                <w:rFonts w:ascii="Calibri" w:hAnsi="Calibri"/>
                <w:sz w:val="24"/>
                <w:szCs w:val="24"/>
              </w:rPr>
            </w:pPr>
            <w:r w:rsidRPr="00BC6607">
              <w:rPr>
                <w:rFonts w:ascii="Calibri" w:hAnsi="Calibri"/>
                <w:sz w:val="24"/>
                <w:szCs w:val="24"/>
              </w:rPr>
              <w:t>Pride</w:t>
            </w:r>
          </w:p>
        </w:tc>
        <w:tc>
          <w:tcPr>
            <w:tcW w:w="8681" w:type="dxa"/>
          </w:tcPr>
          <w:p w14:paraId="0668B315" w14:textId="6C533501" w:rsidR="004015E0" w:rsidRPr="00461401" w:rsidRDefault="004015E0" w:rsidP="004015E0">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004015E0" w:rsidRPr="00BC6607"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4015E0" w:rsidRPr="00BC6607" w:rsidRDefault="004015E0" w:rsidP="004015E0">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14:paraId="21D8F10C" w14:textId="6930F55A" w:rsidR="004015E0" w:rsidRPr="00461401" w:rsidRDefault="004015E0" w:rsidP="004015E0">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004015E0" w:rsidRPr="00BC6607"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4015E0" w:rsidRPr="00BC6607" w:rsidRDefault="004015E0" w:rsidP="004015E0">
            <w:pPr>
              <w:pStyle w:val="Heading5"/>
              <w:rPr>
                <w:rFonts w:ascii="Calibri" w:hAnsi="Calibri"/>
                <w:sz w:val="24"/>
                <w:szCs w:val="24"/>
              </w:rPr>
            </w:pPr>
            <w:r w:rsidRPr="00BC6607">
              <w:rPr>
                <w:rFonts w:ascii="Calibri" w:hAnsi="Calibri"/>
                <w:sz w:val="24"/>
                <w:szCs w:val="24"/>
              </w:rPr>
              <w:t>Trust</w:t>
            </w:r>
          </w:p>
        </w:tc>
        <w:tc>
          <w:tcPr>
            <w:tcW w:w="8681" w:type="dxa"/>
          </w:tcPr>
          <w:p w14:paraId="466C01B6" w14:textId="665FF691" w:rsidR="004015E0" w:rsidRPr="00461401" w:rsidRDefault="004015E0" w:rsidP="004015E0">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004015E0" w:rsidRPr="00BC6607"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4015E0" w:rsidRPr="00BC6607" w:rsidRDefault="004015E0" w:rsidP="004015E0">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14:paraId="45E63B2A" w14:textId="5D9E581D" w:rsidR="004015E0" w:rsidRPr="00461401" w:rsidRDefault="004015E0" w:rsidP="004015E0">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recognise a job well done</w:t>
            </w:r>
          </w:p>
        </w:tc>
      </w:tr>
    </w:tbl>
    <w:tbl>
      <w:tblPr>
        <w:tblpPr w:leftFromText="180" w:rightFromText="180" w:vertAnchor="text" w:horzAnchor="margin" w:tblpX="-10" w:tblpY="344"/>
        <w:tblW w:w="10637"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56"/>
        <w:gridCol w:w="2561"/>
        <w:gridCol w:w="2693"/>
        <w:gridCol w:w="2127"/>
      </w:tblGrid>
      <w:tr w:rsidR="00CE0E06" w:rsidRPr="00BC6607" w14:paraId="3B33F5C1" w14:textId="77777777" w:rsidTr="00CE0E06">
        <w:trPr>
          <w:trHeight w:hRule="exact" w:val="340"/>
        </w:trPr>
        <w:tc>
          <w:tcPr>
            <w:tcW w:w="3256" w:type="dxa"/>
            <w:shd w:val="clear" w:color="auto" w:fill="DBE5F1" w:themeFill="accent1" w:themeFillTint="33"/>
            <w:tcMar>
              <w:top w:w="0" w:type="dxa"/>
              <w:left w:w="108" w:type="dxa"/>
              <w:bottom w:w="0" w:type="dxa"/>
              <w:right w:w="108" w:type="dxa"/>
            </w:tcMar>
          </w:tcPr>
          <w:p w14:paraId="64A615D9" w14:textId="77777777" w:rsidR="00CE0E06" w:rsidRPr="000C335C" w:rsidRDefault="00CE0E06" w:rsidP="00CE0E06">
            <w:pPr>
              <w:rPr>
                <w:b/>
                <w:bCs/>
                <w:color w:val="365F91" w:themeColor="accent1" w:themeShade="BF"/>
              </w:rPr>
            </w:pPr>
            <w:r w:rsidRPr="000C335C">
              <w:rPr>
                <w:b/>
                <w:bCs/>
                <w:color w:val="365F91" w:themeColor="accent1" w:themeShade="BF"/>
              </w:rPr>
              <w:t>Job Profile Version Date</w:t>
            </w:r>
          </w:p>
          <w:p w14:paraId="52A12536" w14:textId="77777777" w:rsidR="00CE0E06" w:rsidRPr="00EA7907" w:rsidRDefault="00CE0E06" w:rsidP="00CE0E06">
            <w:pPr>
              <w:rPr>
                <w:spacing w:val="-16"/>
              </w:rPr>
            </w:pPr>
          </w:p>
        </w:tc>
        <w:tc>
          <w:tcPr>
            <w:tcW w:w="2561" w:type="dxa"/>
            <w:tcMar>
              <w:top w:w="0" w:type="dxa"/>
              <w:left w:w="108" w:type="dxa"/>
              <w:bottom w:w="0" w:type="dxa"/>
              <w:right w:w="108" w:type="dxa"/>
            </w:tcMar>
          </w:tcPr>
          <w:p w14:paraId="0B1D5A5E" w14:textId="6E755F02" w:rsidR="00CE0E06" w:rsidRPr="000C335C" w:rsidRDefault="004015E0" w:rsidP="00CE0E06">
            <w:pPr>
              <w:jc w:val="center"/>
              <w:rPr>
                <w:color w:val="000000" w:themeColor="text1"/>
                <w:spacing w:val="-16"/>
              </w:rPr>
            </w:pPr>
            <w:r>
              <w:rPr>
                <w:color w:val="000000" w:themeColor="text1"/>
                <w:spacing w:val="-16"/>
              </w:rPr>
              <w:t>Dec 2025</w:t>
            </w:r>
          </w:p>
        </w:tc>
        <w:tc>
          <w:tcPr>
            <w:tcW w:w="2693" w:type="dxa"/>
            <w:shd w:val="clear" w:color="auto" w:fill="DBE5F1" w:themeFill="accent1" w:themeFillTint="33"/>
            <w:tcMar>
              <w:top w:w="0" w:type="dxa"/>
              <w:left w:w="108" w:type="dxa"/>
              <w:bottom w:w="0" w:type="dxa"/>
              <w:right w:w="108" w:type="dxa"/>
            </w:tcMar>
          </w:tcPr>
          <w:p w14:paraId="00208226" w14:textId="77777777" w:rsidR="00CE0E06" w:rsidRPr="002526EA" w:rsidRDefault="00CE0E06" w:rsidP="00CE0E06">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14:paraId="7A2D8F8B" w14:textId="77777777" w:rsidR="00CE0E06" w:rsidRPr="00EA7907" w:rsidRDefault="00CE0E06" w:rsidP="00CE0E06">
            <w:pPr>
              <w:rPr>
                <w:spacing w:val="-16"/>
              </w:rPr>
            </w:pPr>
          </w:p>
        </w:tc>
        <w:tc>
          <w:tcPr>
            <w:tcW w:w="2127" w:type="dxa"/>
            <w:tcMar>
              <w:top w:w="0" w:type="dxa"/>
              <w:left w:w="108" w:type="dxa"/>
              <w:bottom w:w="0" w:type="dxa"/>
              <w:right w:w="108" w:type="dxa"/>
            </w:tcMar>
          </w:tcPr>
          <w:p w14:paraId="40E8B9FD" w14:textId="77777777" w:rsidR="00CE0E06" w:rsidRPr="000C335C" w:rsidRDefault="00CE0E06" w:rsidP="00CE0E06">
            <w:pPr>
              <w:jc w:val="center"/>
              <w:rPr>
                <w:color w:val="000000" w:themeColor="text1"/>
                <w:spacing w:val="-16"/>
              </w:rPr>
            </w:pPr>
          </w:p>
        </w:tc>
      </w:tr>
      <w:bookmarkEnd w:id="0"/>
    </w:tbl>
    <w:p w14:paraId="4284D161" w14:textId="77777777" w:rsidR="007D312F" w:rsidRDefault="007D312F" w:rsidP="00C53D2C">
      <w:pPr>
        <w:spacing w:before="73"/>
        <w:ind w:left="284"/>
        <w:jc w:val="both"/>
        <w:rPr>
          <w:rFonts w:ascii="Calibri" w:hAnsi="Calibri"/>
          <w:color w:val="222A35"/>
        </w:rPr>
      </w:pPr>
    </w:p>
    <w:p w14:paraId="4748A24A" w14:textId="77777777" w:rsidR="00CE0E06" w:rsidRDefault="00CE0E06" w:rsidP="00C53D2C">
      <w:pPr>
        <w:spacing w:before="73"/>
        <w:ind w:left="284"/>
        <w:jc w:val="both"/>
        <w:rPr>
          <w:rFonts w:ascii="Calibri" w:hAnsi="Calibri"/>
          <w:color w:val="222A35"/>
        </w:rPr>
      </w:pPr>
    </w:p>
    <w:p w14:paraId="5C7F3AD1" w14:textId="595259B7" w:rsidR="00CE0E06" w:rsidRPr="00BC6607" w:rsidRDefault="00CE0E06" w:rsidP="00C53D2C">
      <w:pPr>
        <w:spacing w:before="73"/>
        <w:ind w:left="284"/>
        <w:jc w:val="both"/>
        <w:rPr>
          <w:rFonts w:ascii="Calibri" w:hAnsi="Calibri"/>
          <w:color w:val="222A35"/>
        </w:rPr>
        <w:sectPr w:rsidR="00CE0E06" w:rsidRPr="00BC6607" w:rsidSect="00E434DF">
          <w:footerReference w:type="default" r:id="rId18"/>
          <w:headerReference w:type="first" r:id="rId19"/>
          <w:footerReference w:type="first" r:id="rId20"/>
          <w:pgSz w:w="11906" w:h="16838"/>
          <w:pgMar w:top="720" w:right="720" w:bottom="720" w:left="720" w:header="708" w:footer="708" w:gutter="0"/>
          <w:pgNumType w:start="0"/>
          <w:cols w:space="708"/>
          <w:titlePg/>
          <w:docGrid w:linePitch="360"/>
        </w:sectPr>
      </w:pPr>
    </w:p>
    <w:p w14:paraId="18003EE4" w14:textId="77777777" w:rsidR="00C53D2C" w:rsidRPr="00A25DCA" w:rsidRDefault="00C53D2C" w:rsidP="00C53D2C">
      <w:pPr>
        <w:rPr>
          <w:rFonts w:ascii="Calibri" w:hAnsi="Calibri"/>
          <w:sz w:val="12"/>
          <w:szCs w:val="12"/>
        </w:rPr>
      </w:pPr>
    </w:p>
    <w:p w14:paraId="5C7977EF" w14:textId="77777777" w:rsidR="0060092F" w:rsidRPr="00BC6607" w:rsidRDefault="0060092F">
      <w:pPr>
        <w:rPr>
          <w:rFonts w:ascii="Calibri" w:hAnsi="Calibri"/>
        </w:rPr>
        <w:sectPr w:rsidR="0060092F" w:rsidRPr="00BC6607" w:rsidSect="007D312F">
          <w:type w:val="continuous"/>
          <w:pgSz w:w="11906" w:h="16838"/>
          <w:pgMar w:top="720" w:right="720" w:bottom="720" w:left="720" w:header="708" w:footer="708" w:gutter="0"/>
          <w:pgNumType w:start="0"/>
          <w:cols w:space="708"/>
          <w:titlePg/>
          <w:docGrid w:linePitch="360"/>
        </w:sectPr>
      </w:pPr>
    </w:p>
    <w:p w14:paraId="3AFAF420" w14:textId="77777777" w:rsidR="0052409A" w:rsidRPr="00BC6607" w:rsidRDefault="0052409A">
      <w:pPr>
        <w:rPr>
          <w:rFonts w:ascii="Calibri" w:hAnsi="Calibri"/>
        </w:rPr>
      </w:pPr>
    </w:p>
    <w:sectPr w:rsidR="0052409A" w:rsidRPr="00BC6607" w:rsidSect="007D312F">
      <w:type w:val="continuous"/>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B2E77" w14:textId="77777777" w:rsidR="00E9224B" w:rsidRDefault="00E9224B" w:rsidP="00C53D2C">
      <w:pPr>
        <w:spacing w:after="0" w:line="240" w:lineRule="auto"/>
      </w:pPr>
      <w:r>
        <w:separator/>
      </w:r>
    </w:p>
  </w:endnote>
  <w:endnote w:type="continuationSeparator" w:id="0">
    <w:p w14:paraId="77798519" w14:textId="77777777" w:rsidR="00E9224B" w:rsidRDefault="00E9224B"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BCBD" w14:textId="77777777" w:rsid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7628C6FE" w14:textId="4D565BE3" w:rsidR="00B67AA6" w:rsidRPr="00616C7B" w:rsidRDefault="00B67AA6" w:rsidP="00B67AA6">
    <w:pPr>
      <w:pStyle w:val="Footer"/>
      <w:rPr>
        <w:rFonts w:ascii="Calibri" w:hAnsi="Calibri"/>
        <w:color w:val="7F7F7F" w:themeColor="text1" w:themeTint="80"/>
        <w:sz w:val="16"/>
      </w:rPr>
    </w:pPr>
    <w:r>
      <w:rPr>
        <w:rFonts w:ascii="Calibri" w:hAnsi="Calibri"/>
        <w:color w:val="7F7F7F" w:themeColor="text1" w:themeTint="80"/>
        <w:sz w:val="16"/>
      </w:rPr>
      <w:t xml:space="preserve">JP Template: </w:t>
    </w:r>
    <w:r w:rsidR="001B7845">
      <w:rPr>
        <w:rFonts w:ascii="Calibri" w:hAnsi="Calibri"/>
        <w:color w:val="7F7F7F" w:themeColor="text1" w:themeTint="80"/>
        <w:sz w:val="16"/>
      </w:rPr>
      <w:t>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D840" w14:textId="026EE970" w:rsidR="00623DCB" w:rsidRDefault="00623DCB">
    <w:pPr>
      <w:pStyle w:val="Footer"/>
    </w:pPr>
  </w:p>
  <w:p w14:paraId="5A2C477B" w14:textId="49B020A9" w:rsidR="00E434DF" w:rsidRDefault="00E43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730EA" w14:textId="77777777" w:rsidR="00E9224B" w:rsidRDefault="00E9224B" w:rsidP="00C53D2C">
      <w:pPr>
        <w:spacing w:after="0" w:line="240" w:lineRule="auto"/>
      </w:pPr>
      <w:r>
        <w:separator/>
      </w:r>
    </w:p>
  </w:footnote>
  <w:footnote w:type="continuationSeparator" w:id="0">
    <w:p w14:paraId="77B85B70" w14:textId="77777777" w:rsidR="00E9224B" w:rsidRDefault="00E9224B"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8BB3" w14:textId="77777777" w:rsidR="00E434DF" w:rsidRDefault="00E434DF">
    <w:pPr>
      <w:pStyle w:val="Header"/>
    </w:pPr>
    <w:r w:rsidRPr="00BC6607">
      <w:rPr>
        <w:noProof/>
      </w:rPr>
      <w:drawing>
        <wp:anchor distT="0" distB="0" distL="114300" distR="114300" simplePos="0" relativeHeight="25166592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67968" behindDoc="0" locked="0" layoutInCell="1" allowOverlap="1" wp14:anchorId="7B296B57" wp14:editId="7F07DFAA">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CF97AB"/>
    <w:multiLevelType w:val="hybridMultilevel"/>
    <w:tmpl w:val="FFFFFFFF"/>
    <w:lvl w:ilvl="0" w:tplc="59B861A2">
      <w:start w:val="1"/>
      <w:numFmt w:val="bullet"/>
      <w:lvlText w:val=""/>
      <w:lvlJc w:val="left"/>
      <w:pPr>
        <w:ind w:left="720" w:hanging="360"/>
      </w:pPr>
      <w:rPr>
        <w:rFonts w:ascii="Symbol" w:hAnsi="Symbol" w:hint="default"/>
      </w:rPr>
    </w:lvl>
    <w:lvl w:ilvl="1" w:tplc="E2BAB98A">
      <w:start w:val="1"/>
      <w:numFmt w:val="bullet"/>
      <w:lvlText w:val="o"/>
      <w:lvlJc w:val="left"/>
      <w:pPr>
        <w:ind w:left="1440" w:hanging="360"/>
      </w:pPr>
      <w:rPr>
        <w:rFonts w:ascii="Courier New" w:hAnsi="Courier New" w:hint="default"/>
      </w:rPr>
    </w:lvl>
    <w:lvl w:ilvl="2" w:tplc="55FCFF9C">
      <w:start w:val="1"/>
      <w:numFmt w:val="bullet"/>
      <w:lvlText w:val=""/>
      <w:lvlJc w:val="left"/>
      <w:pPr>
        <w:ind w:left="2160" w:hanging="360"/>
      </w:pPr>
      <w:rPr>
        <w:rFonts w:ascii="Wingdings" w:hAnsi="Wingdings" w:hint="default"/>
      </w:rPr>
    </w:lvl>
    <w:lvl w:ilvl="3" w:tplc="A860F2BE">
      <w:start w:val="1"/>
      <w:numFmt w:val="bullet"/>
      <w:lvlText w:val=""/>
      <w:lvlJc w:val="left"/>
      <w:pPr>
        <w:ind w:left="2880" w:hanging="360"/>
      </w:pPr>
      <w:rPr>
        <w:rFonts w:ascii="Symbol" w:hAnsi="Symbol" w:hint="default"/>
      </w:rPr>
    </w:lvl>
    <w:lvl w:ilvl="4" w:tplc="147C4E1E">
      <w:start w:val="1"/>
      <w:numFmt w:val="bullet"/>
      <w:lvlText w:val="o"/>
      <w:lvlJc w:val="left"/>
      <w:pPr>
        <w:ind w:left="3600" w:hanging="360"/>
      </w:pPr>
      <w:rPr>
        <w:rFonts w:ascii="Courier New" w:hAnsi="Courier New" w:hint="default"/>
      </w:rPr>
    </w:lvl>
    <w:lvl w:ilvl="5" w:tplc="396EB750">
      <w:start w:val="1"/>
      <w:numFmt w:val="bullet"/>
      <w:lvlText w:val=""/>
      <w:lvlJc w:val="left"/>
      <w:pPr>
        <w:ind w:left="4320" w:hanging="360"/>
      </w:pPr>
      <w:rPr>
        <w:rFonts w:ascii="Wingdings" w:hAnsi="Wingdings" w:hint="default"/>
      </w:rPr>
    </w:lvl>
    <w:lvl w:ilvl="6" w:tplc="EEC816B4">
      <w:start w:val="1"/>
      <w:numFmt w:val="bullet"/>
      <w:lvlText w:val=""/>
      <w:lvlJc w:val="left"/>
      <w:pPr>
        <w:ind w:left="5040" w:hanging="360"/>
      </w:pPr>
      <w:rPr>
        <w:rFonts w:ascii="Symbol" w:hAnsi="Symbol" w:hint="default"/>
      </w:rPr>
    </w:lvl>
    <w:lvl w:ilvl="7" w:tplc="6484B0B0">
      <w:start w:val="1"/>
      <w:numFmt w:val="bullet"/>
      <w:lvlText w:val="o"/>
      <w:lvlJc w:val="left"/>
      <w:pPr>
        <w:ind w:left="5760" w:hanging="360"/>
      </w:pPr>
      <w:rPr>
        <w:rFonts w:ascii="Courier New" w:hAnsi="Courier New" w:hint="default"/>
      </w:rPr>
    </w:lvl>
    <w:lvl w:ilvl="8" w:tplc="E9B088E6">
      <w:start w:val="1"/>
      <w:numFmt w:val="bullet"/>
      <w:lvlText w:val=""/>
      <w:lvlJc w:val="left"/>
      <w:pPr>
        <w:ind w:left="6480" w:hanging="360"/>
      </w:pPr>
      <w:rPr>
        <w:rFonts w:ascii="Wingdings" w:hAnsi="Wingdings" w:hint="default"/>
      </w:rPr>
    </w:lvl>
  </w:abstractNum>
  <w:abstractNum w:abstractNumId="3"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1C00BCB"/>
    <w:multiLevelType w:val="hybridMultilevel"/>
    <w:tmpl w:val="1DE09BC4"/>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CBF5131"/>
    <w:multiLevelType w:val="hybridMultilevel"/>
    <w:tmpl w:val="22C0A5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CDF0417"/>
    <w:multiLevelType w:val="multilevel"/>
    <w:tmpl w:val="208AC328"/>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3" w15:restartNumberingAfterBreak="0">
    <w:nsid w:val="6CE72D79"/>
    <w:multiLevelType w:val="multilevel"/>
    <w:tmpl w:val="51E2E040"/>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num w:numId="1" w16cid:durableId="659115650">
    <w:abstractNumId w:val="0"/>
  </w:num>
  <w:num w:numId="2" w16cid:durableId="1155561292">
    <w:abstractNumId w:val="9"/>
  </w:num>
  <w:num w:numId="3" w16cid:durableId="1026369223">
    <w:abstractNumId w:val="10"/>
  </w:num>
  <w:num w:numId="4" w16cid:durableId="264580046">
    <w:abstractNumId w:val="5"/>
  </w:num>
  <w:num w:numId="5" w16cid:durableId="239602281">
    <w:abstractNumId w:val="11"/>
  </w:num>
  <w:num w:numId="6" w16cid:durableId="331612959">
    <w:abstractNumId w:val="3"/>
  </w:num>
  <w:num w:numId="7" w16cid:durableId="1158886995">
    <w:abstractNumId w:val="8"/>
  </w:num>
  <w:num w:numId="8" w16cid:durableId="1072435807">
    <w:abstractNumId w:val="13"/>
  </w:num>
  <w:num w:numId="9" w16cid:durableId="924613670">
    <w:abstractNumId w:val="12"/>
  </w:num>
  <w:num w:numId="10" w16cid:durableId="1578709926">
    <w:abstractNumId w:val="1"/>
  </w:num>
  <w:num w:numId="11" w16cid:durableId="1230770638">
    <w:abstractNumId w:val="7"/>
  </w:num>
  <w:num w:numId="12" w16cid:durableId="736363003">
    <w:abstractNumId w:val="4"/>
  </w:num>
  <w:num w:numId="13" w16cid:durableId="354693747">
    <w:abstractNumId w:val="2"/>
  </w:num>
  <w:num w:numId="14" w16cid:durableId="1051248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21490"/>
    <w:rsid w:val="00055B7C"/>
    <w:rsid w:val="000A652C"/>
    <w:rsid w:val="000B189A"/>
    <w:rsid w:val="000B3789"/>
    <w:rsid w:val="000E5AC6"/>
    <w:rsid w:val="0010770E"/>
    <w:rsid w:val="00124B73"/>
    <w:rsid w:val="00163135"/>
    <w:rsid w:val="00173ADB"/>
    <w:rsid w:val="001B43DF"/>
    <w:rsid w:val="001B7064"/>
    <w:rsid w:val="001B7845"/>
    <w:rsid w:val="001D4558"/>
    <w:rsid w:val="001F2376"/>
    <w:rsid w:val="002042B5"/>
    <w:rsid w:val="00224690"/>
    <w:rsid w:val="002323BE"/>
    <w:rsid w:val="0023351A"/>
    <w:rsid w:val="00246635"/>
    <w:rsid w:val="00247FFB"/>
    <w:rsid w:val="002713E8"/>
    <w:rsid w:val="00284CC4"/>
    <w:rsid w:val="002977D7"/>
    <w:rsid w:val="002D6746"/>
    <w:rsid w:val="002E7009"/>
    <w:rsid w:val="003119F3"/>
    <w:rsid w:val="00386EDF"/>
    <w:rsid w:val="003A30D2"/>
    <w:rsid w:val="003A7766"/>
    <w:rsid w:val="003C29F6"/>
    <w:rsid w:val="003D7DB0"/>
    <w:rsid w:val="003E47DD"/>
    <w:rsid w:val="004015E0"/>
    <w:rsid w:val="0042786E"/>
    <w:rsid w:val="00450439"/>
    <w:rsid w:val="00460B2A"/>
    <w:rsid w:val="00461401"/>
    <w:rsid w:val="00483A81"/>
    <w:rsid w:val="00492749"/>
    <w:rsid w:val="004F3F3C"/>
    <w:rsid w:val="00500239"/>
    <w:rsid w:val="005029C7"/>
    <w:rsid w:val="0052409A"/>
    <w:rsid w:val="00563EC8"/>
    <w:rsid w:val="0056509D"/>
    <w:rsid w:val="00585530"/>
    <w:rsid w:val="005B534B"/>
    <w:rsid w:val="005E4FA0"/>
    <w:rsid w:val="005F28C9"/>
    <w:rsid w:val="0060092F"/>
    <w:rsid w:val="00616C7B"/>
    <w:rsid w:val="00623DCB"/>
    <w:rsid w:val="00652ACF"/>
    <w:rsid w:val="006B2CB6"/>
    <w:rsid w:val="006D15A3"/>
    <w:rsid w:val="007544E5"/>
    <w:rsid w:val="00763CDB"/>
    <w:rsid w:val="00782C0E"/>
    <w:rsid w:val="00783ACC"/>
    <w:rsid w:val="00785BAE"/>
    <w:rsid w:val="007A3054"/>
    <w:rsid w:val="007A74DF"/>
    <w:rsid w:val="007D2ADA"/>
    <w:rsid w:val="007D312F"/>
    <w:rsid w:val="007E13C9"/>
    <w:rsid w:val="007E3D02"/>
    <w:rsid w:val="00811F4E"/>
    <w:rsid w:val="00840C9F"/>
    <w:rsid w:val="008460BB"/>
    <w:rsid w:val="00880DF1"/>
    <w:rsid w:val="00882A17"/>
    <w:rsid w:val="008B74E2"/>
    <w:rsid w:val="008D2F47"/>
    <w:rsid w:val="00904788"/>
    <w:rsid w:val="00960997"/>
    <w:rsid w:val="00964EAE"/>
    <w:rsid w:val="009A2F78"/>
    <w:rsid w:val="009B21A4"/>
    <w:rsid w:val="009B3D18"/>
    <w:rsid w:val="009E0A18"/>
    <w:rsid w:val="009E3667"/>
    <w:rsid w:val="00A24F6A"/>
    <w:rsid w:val="00A25DCA"/>
    <w:rsid w:val="00A32B18"/>
    <w:rsid w:val="00A34723"/>
    <w:rsid w:val="00A531C8"/>
    <w:rsid w:val="00A533CE"/>
    <w:rsid w:val="00A82FE5"/>
    <w:rsid w:val="00A838E2"/>
    <w:rsid w:val="00AA47F2"/>
    <w:rsid w:val="00AF59D5"/>
    <w:rsid w:val="00B170E9"/>
    <w:rsid w:val="00B3059B"/>
    <w:rsid w:val="00B67AA6"/>
    <w:rsid w:val="00B80EE1"/>
    <w:rsid w:val="00BA7377"/>
    <w:rsid w:val="00BB4681"/>
    <w:rsid w:val="00BC6607"/>
    <w:rsid w:val="00BD0159"/>
    <w:rsid w:val="00BE76C9"/>
    <w:rsid w:val="00BF4936"/>
    <w:rsid w:val="00C07367"/>
    <w:rsid w:val="00C22354"/>
    <w:rsid w:val="00C53D2C"/>
    <w:rsid w:val="00CA5B13"/>
    <w:rsid w:val="00CD6467"/>
    <w:rsid w:val="00CE0E06"/>
    <w:rsid w:val="00D21011"/>
    <w:rsid w:val="00D94904"/>
    <w:rsid w:val="00D95D48"/>
    <w:rsid w:val="00D977CB"/>
    <w:rsid w:val="00DA141E"/>
    <w:rsid w:val="00DE13BA"/>
    <w:rsid w:val="00E343F3"/>
    <w:rsid w:val="00E434DF"/>
    <w:rsid w:val="00E61BD6"/>
    <w:rsid w:val="00E66441"/>
    <w:rsid w:val="00E833E8"/>
    <w:rsid w:val="00E84CAE"/>
    <w:rsid w:val="00E9224B"/>
    <w:rsid w:val="00EA324A"/>
    <w:rsid w:val="00EA5043"/>
    <w:rsid w:val="00EB40A2"/>
    <w:rsid w:val="00EC2822"/>
    <w:rsid w:val="00ED513D"/>
    <w:rsid w:val="00EF2A87"/>
    <w:rsid w:val="00F03A72"/>
    <w:rsid w:val="00F11F4D"/>
    <w:rsid w:val="00F17B95"/>
    <w:rsid w:val="00F403EC"/>
    <w:rsid w:val="00F80E9F"/>
    <w:rsid w:val="00FA47DD"/>
    <w:rsid w:val="00FC2849"/>
    <w:rsid w:val="00FC4129"/>
    <w:rsid w:val="21CEBE46"/>
    <w:rsid w:val="7C3045C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DAB0922E-743D-4693-AAB1-F0F820567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u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customStyle="1" w:styleId="paragraph0">
    <w:name w:val="paragraph"/>
    <w:basedOn w:val="Normal"/>
    <w:rsid w:val="00FA47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A47DD"/>
  </w:style>
  <w:style w:type="character" w:customStyle="1" w:styleId="ui-provider">
    <w:name w:val="ui-provider"/>
    <w:basedOn w:val="DefaultParagraphFont"/>
    <w:rsid w:val="00785B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143583">
      <w:bodyDiv w:val="1"/>
      <w:marLeft w:val="0"/>
      <w:marRight w:val="0"/>
      <w:marTop w:val="0"/>
      <w:marBottom w:val="0"/>
      <w:divBdr>
        <w:top w:val="none" w:sz="0" w:space="0" w:color="auto"/>
        <w:left w:val="none" w:sz="0" w:space="0" w:color="auto"/>
        <w:bottom w:val="none" w:sz="0" w:space="0" w:color="auto"/>
        <w:right w:val="none" w:sz="0" w:space="0" w:color="auto"/>
      </w:divBdr>
      <w:divsChild>
        <w:div w:id="208764395">
          <w:marLeft w:val="0"/>
          <w:marRight w:val="0"/>
          <w:marTop w:val="0"/>
          <w:marBottom w:val="0"/>
          <w:divBdr>
            <w:top w:val="none" w:sz="0" w:space="0" w:color="auto"/>
            <w:left w:val="none" w:sz="0" w:space="0" w:color="auto"/>
            <w:bottom w:val="none" w:sz="0" w:space="0" w:color="auto"/>
            <w:right w:val="none" w:sz="0" w:space="0" w:color="auto"/>
          </w:divBdr>
        </w:div>
        <w:div w:id="1104181497">
          <w:marLeft w:val="0"/>
          <w:marRight w:val="0"/>
          <w:marTop w:val="0"/>
          <w:marBottom w:val="0"/>
          <w:divBdr>
            <w:top w:val="none" w:sz="0" w:space="0" w:color="auto"/>
            <w:left w:val="none" w:sz="0" w:space="0" w:color="auto"/>
            <w:bottom w:val="none" w:sz="0" w:space="0" w:color="auto"/>
            <w:right w:val="none" w:sz="0" w:space="0" w:color="auto"/>
          </w:divBdr>
        </w:div>
        <w:div w:id="492455292">
          <w:marLeft w:val="0"/>
          <w:marRight w:val="0"/>
          <w:marTop w:val="0"/>
          <w:marBottom w:val="0"/>
          <w:divBdr>
            <w:top w:val="none" w:sz="0" w:space="0" w:color="auto"/>
            <w:left w:val="none" w:sz="0" w:space="0" w:color="auto"/>
            <w:bottom w:val="none" w:sz="0" w:space="0" w:color="auto"/>
            <w:right w:val="none" w:sz="0" w:space="0" w:color="auto"/>
          </w:divBdr>
        </w:div>
        <w:div w:id="1242135707">
          <w:marLeft w:val="0"/>
          <w:marRight w:val="0"/>
          <w:marTop w:val="0"/>
          <w:marBottom w:val="0"/>
          <w:divBdr>
            <w:top w:val="none" w:sz="0" w:space="0" w:color="auto"/>
            <w:left w:val="none" w:sz="0" w:space="0" w:color="auto"/>
            <w:bottom w:val="none" w:sz="0" w:space="0" w:color="auto"/>
            <w:right w:val="none" w:sz="0" w:space="0" w:color="auto"/>
          </w:divBdr>
        </w:div>
        <w:div w:id="1271468838">
          <w:marLeft w:val="0"/>
          <w:marRight w:val="0"/>
          <w:marTop w:val="0"/>
          <w:marBottom w:val="0"/>
          <w:divBdr>
            <w:top w:val="none" w:sz="0" w:space="0" w:color="auto"/>
            <w:left w:val="none" w:sz="0" w:space="0" w:color="auto"/>
            <w:bottom w:val="none" w:sz="0" w:space="0" w:color="auto"/>
            <w:right w:val="none" w:sz="0" w:space="0" w:color="auto"/>
          </w:divBdr>
        </w:div>
        <w:div w:id="346568061">
          <w:marLeft w:val="0"/>
          <w:marRight w:val="0"/>
          <w:marTop w:val="0"/>
          <w:marBottom w:val="0"/>
          <w:divBdr>
            <w:top w:val="none" w:sz="0" w:space="0" w:color="auto"/>
            <w:left w:val="none" w:sz="0" w:space="0" w:color="auto"/>
            <w:bottom w:val="none" w:sz="0" w:space="0" w:color="auto"/>
            <w:right w:val="none" w:sz="0" w:space="0" w:color="auto"/>
          </w:divBdr>
        </w:div>
        <w:div w:id="1694958255">
          <w:marLeft w:val="0"/>
          <w:marRight w:val="0"/>
          <w:marTop w:val="0"/>
          <w:marBottom w:val="0"/>
          <w:divBdr>
            <w:top w:val="none" w:sz="0" w:space="0" w:color="auto"/>
            <w:left w:val="none" w:sz="0" w:space="0" w:color="auto"/>
            <w:bottom w:val="none" w:sz="0" w:space="0" w:color="auto"/>
            <w:right w:val="none" w:sz="0" w:space="0" w:color="auto"/>
          </w:divBdr>
        </w:div>
        <w:div w:id="902909887">
          <w:marLeft w:val="0"/>
          <w:marRight w:val="0"/>
          <w:marTop w:val="0"/>
          <w:marBottom w:val="0"/>
          <w:divBdr>
            <w:top w:val="none" w:sz="0" w:space="0" w:color="auto"/>
            <w:left w:val="none" w:sz="0" w:space="0" w:color="auto"/>
            <w:bottom w:val="none" w:sz="0" w:space="0" w:color="auto"/>
            <w:right w:val="none" w:sz="0" w:space="0" w:color="auto"/>
          </w:divBdr>
        </w:div>
        <w:div w:id="1166555417">
          <w:marLeft w:val="0"/>
          <w:marRight w:val="0"/>
          <w:marTop w:val="0"/>
          <w:marBottom w:val="0"/>
          <w:divBdr>
            <w:top w:val="none" w:sz="0" w:space="0" w:color="auto"/>
            <w:left w:val="none" w:sz="0" w:space="0" w:color="auto"/>
            <w:bottom w:val="none" w:sz="0" w:space="0" w:color="auto"/>
            <w:right w:val="none" w:sz="0" w:space="0" w:color="auto"/>
          </w:divBdr>
        </w:div>
      </w:divsChild>
    </w:div>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554585635">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110174586">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sChild>
    </w:div>
    <w:div w:id="1477378872">
      <w:bodyDiv w:val="1"/>
      <w:marLeft w:val="0"/>
      <w:marRight w:val="0"/>
      <w:marTop w:val="0"/>
      <w:marBottom w:val="0"/>
      <w:divBdr>
        <w:top w:val="none" w:sz="0" w:space="0" w:color="auto"/>
        <w:left w:val="none" w:sz="0" w:space="0" w:color="auto"/>
        <w:bottom w:val="none" w:sz="0" w:space="0" w:color="auto"/>
        <w:right w:val="none" w:sz="0" w:space="0" w:color="auto"/>
      </w:divBdr>
      <w:divsChild>
        <w:div w:id="1695497723">
          <w:marLeft w:val="0"/>
          <w:marRight w:val="0"/>
          <w:marTop w:val="0"/>
          <w:marBottom w:val="0"/>
          <w:divBdr>
            <w:top w:val="none" w:sz="0" w:space="0" w:color="auto"/>
            <w:left w:val="none" w:sz="0" w:space="0" w:color="auto"/>
            <w:bottom w:val="none" w:sz="0" w:space="0" w:color="auto"/>
            <w:right w:val="none" w:sz="0" w:space="0" w:color="auto"/>
          </w:divBdr>
        </w:div>
        <w:div w:id="1359889599">
          <w:marLeft w:val="0"/>
          <w:marRight w:val="0"/>
          <w:marTop w:val="0"/>
          <w:marBottom w:val="0"/>
          <w:divBdr>
            <w:top w:val="none" w:sz="0" w:space="0" w:color="auto"/>
            <w:left w:val="none" w:sz="0" w:space="0" w:color="auto"/>
            <w:bottom w:val="none" w:sz="0" w:space="0" w:color="auto"/>
            <w:right w:val="none" w:sz="0" w:space="0" w:color="auto"/>
          </w:divBdr>
        </w:div>
        <w:div w:id="1745564500">
          <w:marLeft w:val="0"/>
          <w:marRight w:val="0"/>
          <w:marTop w:val="0"/>
          <w:marBottom w:val="0"/>
          <w:divBdr>
            <w:top w:val="none" w:sz="0" w:space="0" w:color="auto"/>
            <w:left w:val="none" w:sz="0" w:space="0" w:color="auto"/>
            <w:bottom w:val="none" w:sz="0" w:space="0" w:color="auto"/>
            <w:right w:val="none" w:sz="0" w:space="0" w:color="auto"/>
          </w:divBdr>
        </w:div>
        <w:div w:id="1668436756">
          <w:marLeft w:val="0"/>
          <w:marRight w:val="0"/>
          <w:marTop w:val="0"/>
          <w:marBottom w:val="0"/>
          <w:divBdr>
            <w:top w:val="none" w:sz="0" w:space="0" w:color="auto"/>
            <w:left w:val="none" w:sz="0" w:space="0" w:color="auto"/>
            <w:bottom w:val="none" w:sz="0" w:space="0" w:color="auto"/>
            <w:right w:val="none" w:sz="0" w:space="0" w:color="auto"/>
          </w:divBdr>
        </w:div>
        <w:div w:id="303118191">
          <w:marLeft w:val="0"/>
          <w:marRight w:val="0"/>
          <w:marTop w:val="0"/>
          <w:marBottom w:val="0"/>
          <w:divBdr>
            <w:top w:val="none" w:sz="0" w:space="0" w:color="auto"/>
            <w:left w:val="none" w:sz="0" w:space="0" w:color="auto"/>
            <w:bottom w:val="none" w:sz="0" w:space="0" w:color="auto"/>
            <w:right w:val="none" w:sz="0" w:space="0" w:color="auto"/>
          </w:divBdr>
        </w:div>
        <w:div w:id="1081950249">
          <w:marLeft w:val="0"/>
          <w:marRight w:val="0"/>
          <w:marTop w:val="0"/>
          <w:marBottom w:val="0"/>
          <w:divBdr>
            <w:top w:val="none" w:sz="0" w:space="0" w:color="auto"/>
            <w:left w:val="none" w:sz="0" w:space="0" w:color="auto"/>
            <w:bottom w:val="none" w:sz="0" w:space="0" w:color="auto"/>
            <w:right w:val="none" w:sz="0" w:space="0" w:color="auto"/>
          </w:divBdr>
        </w:div>
        <w:div w:id="78868702">
          <w:marLeft w:val="0"/>
          <w:marRight w:val="0"/>
          <w:marTop w:val="0"/>
          <w:marBottom w:val="0"/>
          <w:divBdr>
            <w:top w:val="none" w:sz="0" w:space="0" w:color="auto"/>
            <w:left w:val="none" w:sz="0" w:space="0" w:color="auto"/>
            <w:bottom w:val="none" w:sz="0" w:space="0" w:color="auto"/>
            <w:right w:val="none" w:sz="0" w:space="0" w:color="auto"/>
          </w:divBdr>
        </w:div>
        <w:div w:id="425538896">
          <w:marLeft w:val="0"/>
          <w:marRight w:val="0"/>
          <w:marTop w:val="0"/>
          <w:marBottom w:val="0"/>
          <w:divBdr>
            <w:top w:val="none" w:sz="0" w:space="0" w:color="auto"/>
            <w:left w:val="none" w:sz="0" w:space="0" w:color="auto"/>
            <w:bottom w:val="none" w:sz="0" w:space="0" w:color="auto"/>
            <w:right w:val="none" w:sz="0" w:space="0" w:color="auto"/>
          </w:divBdr>
        </w:div>
        <w:div w:id="2870510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wp-content/uploads/2021/07/Final-Draft-LOIP-Refresh-21.pdf" TargetMode="Externa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MacDonald\OneDrive%20-%20Aberdeen%20City%20Council\Desktop\JP\TEMPLATE_JP_ACC-Jun2022.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5924C7FB-82B6-4AA9-8F97-C3B03A1185DC}">
      <dgm:prSet phldrT="[Text]" custT="1"/>
      <dgm:spPr>
        <a:xfrm>
          <a:off x="1689987" y="377537"/>
          <a:ext cx="1051054" cy="541106"/>
        </a:xfrm>
        <a:prstGeom prst="roundRect">
          <a:avLst>
            <a:gd name="adj" fmla="val 10000"/>
          </a:avLst>
        </a:prstGeom>
        <a:solidFill>
          <a:srgbClr val="4F81BD">
            <a:lumMod val="75000"/>
          </a:srgbClr>
        </a:solidFill>
        <a:ln w="25400" cap="flat" cmpd="sng" algn="ctr">
          <a:solidFill>
            <a:sysClr val="window" lastClr="FFFFFF">
              <a:hueOff val="0"/>
              <a:satOff val="0"/>
              <a:lumOff val="0"/>
              <a:alphaOff val="0"/>
            </a:sysClr>
          </a:solidFill>
          <a:prstDash val="solid"/>
        </a:ln>
        <a:effectLst/>
      </dgm:spPr>
      <dgm:t>
        <a:bodyPr/>
        <a:lstStyle/>
        <a:p>
          <a:pPr>
            <a:buNone/>
          </a:pPr>
          <a:r>
            <a:rPr lang="en-GB" sz="1000">
              <a:solidFill>
                <a:sysClr val="window" lastClr="FFFFFF"/>
              </a:solidFill>
              <a:latin typeface="Calibri"/>
              <a:ea typeface="+mn-ea"/>
              <a:cs typeface="+mn-cs"/>
            </a:rPr>
            <a:t>Finance Controls Officer</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a:xfrm>
          <a:off x="3291345" y="273283"/>
          <a:ext cx="1419577" cy="751187"/>
        </a:xfrm>
        <a:prstGeom prst="roundRect">
          <a:avLst>
            <a:gd name="adj" fmla="val 10000"/>
          </a:avLst>
        </a:prstGeom>
        <a:solidFill>
          <a:srgbClr val="C0504D">
            <a:lumMod val="75000"/>
          </a:srgbClr>
        </a:solidFill>
        <a:ln w="25400" cap="flat" cmpd="sng" algn="ctr">
          <a:solidFill>
            <a:sysClr val="window" lastClr="FFFFFF">
              <a:hueOff val="0"/>
              <a:satOff val="0"/>
              <a:lumOff val="0"/>
              <a:alphaOff val="0"/>
            </a:sysClr>
          </a:solidFill>
          <a:prstDash val="solid"/>
        </a:ln>
        <a:effectLst/>
      </dgm:spPr>
      <dgm:t>
        <a:bodyPr/>
        <a:lstStyle/>
        <a:p>
          <a:pPr>
            <a:buNone/>
          </a:pPr>
          <a:r>
            <a:rPr lang="en-GB" sz="1000" b="1">
              <a:solidFill>
                <a:sysClr val="window" lastClr="FFFFFF"/>
              </a:solidFill>
              <a:latin typeface="Calibri"/>
              <a:ea typeface="+mn-ea"/>
              <a:cs typeface="+mn-cs"/>
            </a:rPr>
            <a:t>Finance Support Assistant</a:t>
          </a:r>
        </a:p>
      </dgm:t>
    </dgm:pt>
    <dgm:pt modelId="{335DD936-FCF7-4801-B221-BB97A4718F8F}" type="parTrans" cxnId="{1100C887-189C-47CD-A680-B8431F24A359}">
      <dgm:prSet/>
      <dgm:spPr>
        <a:xfrm rot="4913">
          <a:off x="2741041" y="558484"/>
          <a:ext cx="550303" cy="180000"/>
        </a:xfrm>
        <a:custGeom>
          <a:avLst/>
          <a:gdLst/>
          <a:ahLst/>
          <a:cxnLst/>
          <a:rect l="0" t="0" r="0" b="0"/>
          <a:pathLst>
            <a:path>
              <a:moveTo>
                <a:pt x="0" y="90000"/>
              </a:moveTo>
              <a:lnTo>
                <a:pt x="550303" y="90000"/>
              </a:lnTo>
            </a:path>
          </a:pathLst>
        </a:custGeom>
        <a:noFill/>
        <a:ln w="25400" cap="flat" cmpd="sng" algn="ctr">
          <a:solidFill>
            <a:srgbClr val="4F81BD">
              <a:shade val="60000"/>
              <a:hueOff val="0"/>
              <a:satOff val="0"/>
              <a:lumOff val="0"/>
              <a:alphaOff val="0"/>
            </a:srgbClr>
          </a:solidFill>
          <a:prstDash val="solid"/>
        </a:ln>
        <a:effectLst/>
      </dgm:spPr>
      <dgm:t>
        <a:bodyPr/>
        <a:lstStyle/>
        <a:p>
          <a:pPr>
            <a:buNone/>
          </a:pPr>
          <a:endParaRPr lang="en-GB">
            <a:solidFill>
              <a:sysClr val="windowText" lastClr="000000">
                <a:hueOff val="0"/>
                <a:satOff val="0"/>
                <a:lumOff val="0"/>
                <a:alphaOff val="0"/>
              </a:sysClr>
            </a:solidFill>
            <a:latin typeface="Calibri"/>
            <a:ea typeface="+mn-ea"/>
            <a:cs typeface="+mn-cs"/>
          </a:endParaRPr>
        </a:p>
      </dgm:t>
    </dgm:pt>
    <dgm:pt modelId="{0C1EB4F6-0C8B-4FD4-8D42-6B9C7EF3F23D}" type="sibTrans" cxnId="{1100C887-189C-47CD-A680-B8431F24A359}">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34744" custScaleY="35774" custLinFactNeighborX="9332" custLinFactNeighborY="-7153">
        <dgm:presLayoutVars>
          <dgm:chPref val="3"/>
        </dgm:presLayoutVars>
      </dgm:prSet>
      <dgm:spPr/>
    </dgm:pt>
    <dgm:pt modelId="{BD7F4265-1A36-46AD-AA10-A01BD83A841F}" type="pres">
      <dgm:prSet presAssocID="{5924C7FB-82B6-4AA9-8F97-C3B03A1185DC}" presName="level2hierChild" presStyleCnt="0"/>
      <dgm:spPr/>
    </dgm:pt>
    <dgm:pt modelId="{ED0B2E2F-0469-4C86-9266-D04C61080E0E}" type="pres">
      <dgm:prSet presAssocID="{335DD936-FCF7-4801-B221-BB97A4718F8F}" presName="conn2-1" presStyleLbl="parChTrans1D2" presStyleIdx="0" presStyleCnt="1"/>
      <dgm:spPr/>
    </dgm:pt>
    <dgm:pt modelId="{AA29DB40-6A8A-4D65-8D32-751EDD851077}" type="pres">
      <dgm:prSet presAssocID="{335DD936-FCF7-4801-B221-BB97A4718F8F}" presName="connTx" presStyleLbl="parChTrans1D2"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2" presStyleIdx="0" presStyleCnt="1" custScaleX="46926" custScaleY="49663" custLinFactNeighborX="-12477" custLinFactNeighborY="-7101">
        <dgm:presLayoutVars>
          <dgm:chPref val="3"/>
        </dgm:presLayoutVars>
      </dgm:prSet>
      <dgm:spPr/>
    </dgm:pt>
    <dgm:pt modelId="{44B8DFCA-5A0D-492C-A85B-011EE530D879}" type="pres">
      <dgm:prSet presAssocID="{C0D1A283-D8EF-4D45-8CC1-8724947463A1}" presName="level3hierChild" presStyleCnt="0"/>
      <dgm:spPr/>
    </dgm:pt>
  </dgm:ptLst>
  <dgm:cxnLst>
    <dgm:cxn modelId="{964E5701-FA82-4E6F-BB56-5AF1E07491F1}" type="presOf" srcId="{335DD936-FCF7-4801-B221-BB97A4718F8F}" destId="{AA29DB40-6A8A-4D65-8D32-751EDD851077}" srcOrd="1" destOrd="0" presId="urn:microsoft.com/office/officeart/2005/8/layout/hierarchy2"/>
    <dgm:cxn modelId="{E2374D66-C526-40D2-A596-D63026FC7B78}" type="presOf" srcId="{335DD936-FCF7-4801-B221-BB97A4718F8F}" destId="{ED0B2E2F-0469-4C86-9266-D04C61080E0E}" srcOrd="0" destOrd="0" presId="urn:microsoft.com/office/officeart/2005/8/layout/hierarchy2"/>
    <dgm:cxn modelId="{4B9AFF4E-1A91-456F-BBDE-973430C93132}" type="presOf" srcId="{C0D1A283-D8EF-4D45-8CC1-8724947463A1}" destId="{58F11647-5709-48DC-97FE-9C030EB54B1E}" srcOrd="0" destOrd="0" presId="urn:microsoft.com/office/officeart/2005/8/layout/hierarchy2"/>
    <dgm:cxn modelId="{1100C887-189C-47CD-A680-B8431F24A359}" srcId="{5924C7FB-82B6-4AA9-8F97-C3B03A1185DC}"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A336C7DA-65D5-4AED-BEE2-9EAEFBDE15BE}" type="presParOf" srcId="{BD7F4265-1A36-46AD-AA10-A01BD83A841F}" destId="{ED0B2E2F-0469-4C86-9266-D04C61080E0E}" srcOrd="0" destOrd="0" presId="urn:microsoft.com/office/officeart/2005/8/layout/hierarchy2"/>
    <dgm:cxn modelId="{F5B20E39-9784-4FF9-80AF-18B114747E32}" type="presParOf" srcId="{ED0B2E2F-0469-4C86-9266-D04C61080E0E}" destId="{AA29DB40-6A8A-4D65-8D32-751EDD851077}" srcOrd="0" destOrd="0" presId="urn:microsoft.com/office/officeart/2005/8/layout/hierarchy2"/>
    <dgm:cxn modelId="{EC85AE5A-DCE6-4F38-A940-5E1D5965B59D}" type="presParOf" srcId="{BD7F4265-1A36-46AD-AA10-A01BD83A841F}" destId="{04682E76-1538-48CA-B4F9-0B5233DCA16D}" srcOrd="1" destOrd="0" presId="urn:microsoft.com/office/officeart/2005/8/layout/hierarchy2"/>
    <dgm:cxn modelId="{7E947738-CA90-438F-8280-8043054C0E5B}" type="presParOf" srcId="{04682E76-1538-48CA-B4F9-0B5233DCA16D}" destId="{58F11647-5709-48DC-97FE-9C030EB54B1E}" srcOrd="0" destOrd="0" presId="urn:microsoft.com/office/officeart/2005/8/layout/hierarchy2"/>
    <dgm:cxn modelId="{B46496F9-42AA-48F5-9B98-34A18B004BC7}" type="presParOf" srcId="{04682E76-1538-48CA-B4F9-0B5233DCA16D}" destId="{44B8DFCA-5A0D-492C-A85B-011EE530D879}"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1689987" y="377537"/>
          <a:ext cx="1051054" cy="541106"/>
        </a:xfrm>
        <a:prstGeom prst="roundRect">
          <a:avLst>
            <a:gd name="adj" fmla="val 10000"/>
          </a:avLst>
        </a:prstGeom>
        <a:solidFill>
          <a:srgbClr val="4F81BD">
            <a:lumMod val="75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a:ea typeface="+mn-ea"/>
              <a:cs typeface="+mn-cs"/>
            </a:rPr>
            <a:t>Finance Controls Officer</a:t>
          </a:r>
        </a:p>
      </dsp:txBody>
      <dsp:txXfrm>
        <a:off x="1705835" y="393385"/>
        <a:ext cx="1019358" cy="509410"/>
      </dsp:txXfrm>
    </dsp:sp>
    <dsp:sp modelId="{ED0B2E2F-0469-4C86-9266-D04C61080E0E}">
      <dsp:nvSpPr>
        <dsp:cNvPr id="0" name=""/>
        <dsp:cNvSpPr/>
      </dsp:nvSpPr>
      <dsp:spPr>
        <a:xfrm rot="4913">
          <a:off x="2741041" y="558484"/>
          <a:ext cx="550303" cy="180000"/>
        </a:xfrm>
        <a:custGeom>
          <a:avLst/>
          <a:gdLst/>
          <a:ahLst/>
          <a:cxnLst/>
          <a:rect l="0" t="0" r="0" b="0"/>
          <a:pathLst>
            <a:path>
              <a:moveTo>
                <a:pt x="0" y="90000"/>
              </a:moveTo>
              <a:lnTo>
                <a:pt x="550303" y="90000"/>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a:off x="3002455" y="634706"/>
        <a:ext cx="0" cy="0"/>
      </dsp:txXfrm>
    </dsp:sp>
    <dsp:sp modelId="{58F11647-5709-48DC-97FE-9C030EB54B1E}">
      <dsp:nvSpPr>
        <dsp:cNvPr id="0" name=""/>
        <dsp:cNvSpPr/>
      </dsp:nvSpPr>
      <dsp:spPr>
        <a:xfrm>
          <a:off x="3291345" y="273283"/>
          <a:ext cx="1419577" cy="751187"/>
        </a:xfrm>
        <a:prstGeom prst="roundRect">
          <a:avLst>
            <a:gd name="adj" fmla="val 10000"/>
          </a:avLst>
        </a:prstGeom>
        <a:solidFill>
          <a:srgbClr val="C0504D">
            <a:lumMod val="75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solidFill>
                <a:sysClr val="window" lastClr="FFFFFF"/>
              </a:solidFill>
              <a:latin typeface="Calibri"/>
              <a:ea typeface="+mn-ea"/>
              <a:cs typeface="+mn-cs"/>
            </a:rPr>
            <a:t>Finance Support Assistant</a:t>
          </a:r>
        </a:p>
      </dsp:txBody>
      <dsp:txXfrm>
        <a:off x="3313347" y="295285"/>
        <a:ext cx="1375573" cy="70718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72A60292844FD8BE28C6BF1B180929"/>
        <w:category>
          <w:name w:val="General"/>
          <w:gallery w:val="placeholder"/>
        </w:category>
        <w:types>
          <w:type w:val="bbPlcHdr"/>
        </w:types>
        <w:behaviors>
          <w:behavior w:val="content"/>
        </w:behaviors>
        <w:guid w:val="{A6E8FB2A-307D-4961-99ED-3F0320C8CD10}"/>
      </w:docPartPr>
      <w:docPartBody>
        <w:p w:rsidR="00005639" w:rsidRDefault="007A3054" w:rsidP="007A3054">
          <w:pPr>
            <w:pStyle w:val="BE72A60292844FD8BE28C6BF1B180929"/>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w:rsidR="008660ED" w:rsidRDefault="007A3054" w:rsidP="007A3054">
          <w:pPr>
            <w:pStyle w:val="32EE3A0E6D924B20A2A819D857B64FE9"/>
          </w:pPr>
          <w:r w:rsidRPr="00DD5D7F">
            <w:rPr>
              <w:rStyle w:val="PlaceholderText"/>
            </w:rPr>
            <w:t>Choose an item.</w:t>
          </w:r>
        </w:p>
      </w:docPartBody>
    </w:docPart>
    <w:docPart>
      <w:docPartPr>
        <w:name w:val="78B64BF35EBB40CEAD43DDD59B31570F"/>
        <w:category>
          <w:name w:val="General"/>
          <w:gallery w:val="placeholder"/>
        </w:category>
        <w:types>
          <w:type w:val="bbPlcHdr"/>
        </w:types>
        <w:behaviors>
          <w:behavior w:val="content"/>
        </w:behaviors>
        <w:guid w:val="{48B03071-9C5A-4BA0-91EC-9F4F3956B947}"/>
      </w:docPartPr>
      <w:docPartBody>
        <w:p w:rsidR="00605820" w:rsidRDefault="00550536" w:rsidP="00550536">
          <w:pPr>
            <w:pStyle w:val="78B64BF35EBB40CEAD43DDD59B31570F"/>
          </w:pPr>
          <w:r w:rsidRPr="00D4636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174485"/>
    <w:rsid w:val="001D4558"/>
    <w:rsid w:val="00550536"/>
    <w:rsid w:val="00605820"/>
    <w:rsid w:val="00625EAF"/>
    <w:rsid w:val="007A25B1"/>
    <w:rsid w:val="007A3054"/>
    <w:rsid w:val="008660ED"/>
    <w:rsid w:val="008D2F47"/>
    <w:rsid w:val="00B8414C"/>
    <w:rsid w:val="00BB4AEE"/>
    <w:rsid w:val="00C07367"/>
    <w:rsid w:val="00CE3347"/>
    <w:rsid w:val="00D95D48"/>
    <w:rsid w:val="00F403E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0536"/>
    <w:rPr>
      <w:color w:val="808080"/>
    </w:rPr>
  </w:style>
  <w:style w:type="paragraph" w:customStyle="1" w:styleId="BE72A60292844FD8BE28C6BF1B180929">
    <w:name w:val="BE72A60292844FD8BE28C6BF1B180929"/>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 w:type="paragraph" w:customStyle="1" w:styleId="78B64BF35EBB40CEAD43DDD59B31570F">
    <w:name w:val="78B64BF35EBB40CEAD43DDD59B31570F"/>
    <w:rsid w:val="0055053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5a5cd21-11c7-4d49-85ad-cf93795a1bb0">
      <Terms xmlns="http://schemas.microsoft.com/office/infopath/2007/PartnerControls"/>
    </lcf76f155ced4ddcb4097134ff3c332f>
    <TaxCatchAll xmlns="950fcbed-363a-4cc5-85a2-13152193bae2" xsi:nil="true"/>
    <SharedWithUsers xmlns="950fcbed-363a-4cc5-85a2-13152193bae2">
      <UserInfo>
        <DisplayName>Lesley Strachan</DisplayName>
        <AccountId>33</AccountId>
        <AccountType/>
      </UserInfo>
      <UserInfo>
        <DisplayName>Linsey Blackhurst</DisplayName>
        <AccountId>17</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164AFCB2B3B704F9BBB36FCECC81ED9" ma:contentTypeVersion="19" ma:contentTypeDescription="Create a new document." ma:contentTypeScope="" ma:versionID="91589f71aa3e6e016019de6751ddc3c0">
  <xsd:schema xmlns:xsd="http://www.w3.org/2001/XMLSchema" xmlns:xs="http://www.w3.org/2001/XMLSchema" xmlns:p="http://schemas.microsoft.com/office/2006/metadata/properties" xmlns:ns2="950fcbed-363a-4cc5-85a2-13152193bae2" xmlns:ns3="f5a5cd21-11c7-4d49-85ad-cf93795a1bb0" targetNamespace="http://schemas.microsoft.com/office/2006/metadata/properties" ma:root="true" ma:fieldsID="3b1a453a33a4a310dd93918994159a37" ns2:_="" ns3:_="">
    <xsd:import namespace="950fcbed-363a-4cc5-85a2-13152193bae2"/>
    <xsd:import namespace="f5a5cd21-11c7-4d49-85ad-cf93795a1b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fcbed-363a-4cc5-85a2-13152193ba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b39669-0bf7-4f4e-9b07-fc20476b6191}" ma:internalName="TaxCatchAll" ma:showField="CatchAllData" ma:web="950fcbed-363a-4cc5-85a2-13152193bae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a5cd21-11c7-4d49-85ad-cf93795a1b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0FFFEB-ACB1-4698-BCD0-785228F34F63}">
  <ds:schemaRefs>
    <ds:schemaRef ds:uri="http://schemas.microsoft.com/sharepoint/v3/contenttype/forms"/>
  </ds:schemaRefs>
</ds:datastoreItem>
</file>

<file path=customXml/itemProps2.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customXml/itemProps3.xml><?xml version="1.0" encoding="utf-8"?>
<ds:datastoreItem xmlns:ds="http://schemas.openxmlformats.org/officeDocument/2006/customXml" ds:itemID="{AC92A08A-1CC2-40B0-A115-F80F27862B79}">
  <ds:schemaRefs>
    <ds:schemaRef ds:uri="http://schemas.microsoft.com/office/2006/metadata/properties"/>
    <ds:schemaRef ds:uri="92af20dd-35af-4b0d-8d8c-ceeebfa1296e"/>
    <ds:schemaRef ds:uri="http://schemas.microsoft.com/office/2006/documentManagement/types"/>
    <ds:schemaRef ds:uri="c552ccbe-e372-4882-9d02-8b62d77967d8"/>
    <ds:schemaRef ds:uri="http://www.w3.org/XML/1998/namespace"/>
    <ds:schemaRef ds:uri="http://schemas.microsoft.com/office/infopath/2007/PartnerControls"/>
    <ds:schemaRef ds:uri="http://purl.org/dc/elements/1.1/"/>
    <ds:schemaRef ds:uri="http://schemas.openxmlformats.org/package/2006/metadata/core-properties"/>
    <ds:schemaRef ds:uri="http://purl.org/dc/dcmitype/"/>
    <ds:schemaRef ds:uri="http://purl.org/dc/terms/"/>
  </ds:schemaRefs>
</ds:datastoreItem>
</file>

<file path=customXml/itemProps4.xml><?xml version="1.0" encoding="utf-8"?>
<ds:datastoreItem xmlns:ds="http://schemas.openxmlformats.org/officeDocument/2006/customXml" ds:itemID="{E7869049-B058-4837-B070-FA3E0E6C60AE}"/>
</file>

<file path=docProps/app.xml><?xml version="1.0" encoding="utf-8"?>
<Properties xmlns="http://schemas.openxmlformats.org/officeDocument/2006/extended-properties" xmlns:vt="http://schemas.openxmlformats.org/officeDocument/2006/docPropsVTypes">
  <Template>TEMPLATE_JP_ACC-Jun2022</Template>
  <TotalTime>0</TotalTime>
  <Pages>6</Pages>
  <Words>1248</Words>
  <Characters>7030</Characters>
  <Application>Microsoft Office Word</Application>
  <DocSecurity>4</DocSecurity>
  <Lines>195</Lines>
  <Paragraphs>118</Paragraphs>
  <ScaleCrop>false</ScaleCrop>
  <Company/>
  <LinksUpToDate>false</LinksUpToDate>
  <CharactersWithSpaces>8160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Ayesh Damahana Baddalage</cp:lastModifiedBy>
  <cp:revision>2</cp:revision>
  <cp:lastPrinted>2019-07-29T16:39:00Z</cp:lastPrinted>
  <dcterms:created xsi:type="dcterms:W3CDTF">2025-12-11T15:14:00Z</dcterms:created>
  <dcterms:modified xsi:type="dcterms:W3CDTF">2025-12-11T15:14:00Z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0x0101005164AFCB2B3B704F9BBB36FCECC81ED9</vt:lpwstr>
  </property>
  <property fmtid="{D5CDD505-2E9C-101B-9397-08002B2CF9AE}" pid="3" name="MediaServiceImageTags">
    <vt:lpwstr/>
  </property>
  <property fmtid="{D5CDD505-2E9C-101B-9397-08002B2CF9AE}" pid="4" name="docLang">
    <vt:lpwstr>en</vt:lpwstr>
  </property>
</Properties>
</file>