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mc:Ignorable="w14 w15 w16se w16cid w16 w16cex w16sdtdh w16sdtfl w16du wp14">
  <w:body>
    <w:p w:rsidR="00F03A72" w:rsidRDefault="00C53D2C" w14:paraId="35F06140" w14:textId="77777777">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rsidRPr="009143B9" w:rsidR="009143B9" w:rsidP="009143B9" w:rsidRDefault="009143B9" w14:paraId="44BC6555" w14:textId="77777777">
                            <w:pPr>
                              <w:jc w:val="center"/>
                              <w:rPr>
                                <w:rFonts w:ascii="Calibri Light" w:hAnsi="Calibri Light"/>
                                <w:b/>
                                <w:bCs/>
                                <w:sz w:val="72"/>
                                <w:szCs w:val="72"/>
                              </w:rPr>
                            </w:pPr>
                            <w:r w:rsidRPr="009143B9">
                              <w:rPr>
                                <w:rFonts w:ascii="Calibri Light" w:hAnsi="Calibri Light"/>
                                <w:b/>
                                <w:bCs/>
                                <w:sz w:val="72"/>
                                <w:szCs w:val="72"/>
                              </w:rPr>
                              <w:t>Janitor</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8744378">
                <v:stroke joinstyle="miter"/>
                <v:path gradientshapeok="t" o:connecttype="rect"/>
              </v:shapetype>
              <v:shape id="Text Box 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Pr="009143B9" w:rsidR="009143B9" w:rsidP="009143B9" w:rsidRDefault="009143B9" w14:paraId="44BC6555" w14:textId="77777777">
                      <w:pPr>
                        <w:jc w:val="center"/>
                        <w:rPr>
                          <w:rFonts w:ascii="Calibri Light" w:hAnsi="Calibri Light"/>
                          <w:b/>
                          <w:bCs/>
                          <w:sz w:val="72"/>
                          <w:szCs w:val="72"/>
                        </w:rPr>
                      </w:pPr>
                      <w:r w:rsidRPr="009143B9">
                        <w:rPr>
                          <w:rFonts w:ascii="Calibri Light" w:hAnsi="Calibri Light"/>
                          <w:b/>
                          <w:bCs/>
                          <w:sz w:val="72"/>
                          <w:szCs w:val="72"/>
                        </w:rPr>
                        <w:t>Janitor</w:t>
                      </w:r>
                    </w:p>
                    <w:p w:rsidR="00450439" w:rsidP="00F03A72" w:rsidRDefault="00450439" w14:paraId="36C39FA4" w14:textId="77777777">
                      <w:pPr>
                        <w:jc w:val="center"/>
                        <w:rPr>
                          <w:rFonts w:ascii="Calibri Light" w:hAnsi="Calibri Light"/>
                          <w:sz w:val="72"/>
                          <w:szCs w:val="72"/>
                        </w:rPr>
                      </w:pPr>
                    </w:p>
                    <w:p w:rsidR="00450439" w:rsidP="00F03A72" w:rsidRDefault="00450439" w14:paraId="09D02F86" w14:textId="77777777">
                      <w:pPr>
                        <w:jc w:val="center"/>
                        <w:rPr>
                          <w:rFonts w:ascii="Calibri Light" w:hAnsi="Calibri Light"/>
                          <w:sz w:val="72"/>
                          <w:szCs w:val="72"/>
                        </w:rPr>
                      </w:pP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00124B73" w14:paraId="78986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61CFB67B" w14:textId="77777777">
            <w:pPr>
              <w:pStyle w:val="Heading1"/>
              <w:spacing w:before="240"/>
              <w:rPr>
                <w:rFonts w:ascii="Calibri" w:hAnsi="Calibri"/>
              </w:rPr>
            </w:pPr>
            <w:r w:rsidRPr="00BC6607">
              <w:rPr>
                <w:rFonts w:ascii="Calibri" w:hAnsi="Calibri"/>
              </w:rPr>
              <w:lastRenderedPageBreak/>
              <w:t>About Aberdeen City Council</w:t>
            </w:r>
          </w:p>
        </w:tc>
      </w:tr>
      <w:tr w:rsidRPr="00BC6607" w:rsidR="00C53D2C" w:rsidTr="00124B73" w14:paraId="2E84F96B" w14:textId="77777777">
        <w:tc>
          <w:tcPr>
            <w:cnfStyle w:val="001000000000" w:firstRow="0" w:lastRow="0" w:firstColumn="1" w:lastColumn="0" w:oddVBand="0" w:evenVBand="0" w:oddHBand="0" w:evenHBand="0" w:firstRowFirstColumn="0" w:firstRowLastColumn="0" w:lastRowFirstColumn="0" w:lastRowLastColumn="0"/>
            <w:tcW w:w="10881" w:type="dxa"/>
          </w:tcPr>
          <w:p w:rsidR="00FA47DD" w:rsidP="00FA47DD" w:rsidRDefault="00FA47DD" w14:paraId="2D06ECBE" w14:textId="77777777">
            <w:pPr>
              <w:pStyle w:val="paragraph0"/>
              <w:spacing w:before="0" w:beforeAutospacing="0" w:after="0" w:afterAutospacing="0"/>
              <w:textAlignment w:val="baseline"/>
              <w:rPr>
                <w:rStyle w:val="eop"/>
                <w:rFonts w:ascii="Calibri" w:hAnsi="Calibri" w:cs="Calibri" w:eastAsiaTheme="majorEastAsia"/>
                <w:bCs w:val="0"/>
                <w:i/>
                <w:iCs/>
                <w:color w:val="365F91"/>
                <w:sz w:val="22"/>
                <w:szCs w:val="22"/>
              </w:rPr>
            </w:pPr>
            <w:r w:rsidRPr="00FA47DD">
              <w:rPr>
                <w:rStyle w:val="normaltextrun"/>
                <w:rFonts w:ascii="Calibri" w:hAnsi="Calibri" w:cs="Calibri" w:eastAsiaTheme="majorEastAsia"/>
                <w:b w:val="0"/>
                <w:bCs w:val="0"/>
                <w:i/>
                <w:iCs/>
                <w:color w:val="365F91"/>
                <w:sz w:val="22"/>
                <w:szCs w:val="22"/>
              </w:rPr>
              <w:t>Our purpose is to ensure the People and Place of Aberdeen prosper and to protect the People and Place from harm. </w:t>
            </w:r>
            <w:r w:rsidRPr="00FA47DD">
              <w:rPr>
                <w:rStyle w:val="eop"/>
                <w:rFonts w:ascii="Calibri" w:hAnsi="Calibri" w:cs="Calibri" w:eastAsiaTheme="majorEastAsia"/>
                <w:b w:val="0"/>
                <w:bCs w:val="0"/>
                <w:i/>
                <w:iCs/>
                <w:color w:val="365F91"/>
                <w:sz w:val="22"/>
                <w:szCs w:val="22"/>
              </w:rPr>
              <w:t> </w:t>
            </w:r>
          </w:p>
          <w:p w:rsidRPr="00FA47DD" w:rsidR="00FA47DD" w:rsidP="00FA47DD" w:rsidRDefault="00FA47DD" w14:paraId="7DB50C89" w14:textId="77777777">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hAnsi="Calibri" w:cs="Calibri" w:eastAsiaTheme="majorEastAsia"/>
                <w:b w:val="0"/>
                <w:bCs w:val="0"/>
                <w:color w:val="222A35"/>
              </w:rPr>
              <w:t xml:space="preserve">The </w:t>
            </w:r>
            <w:hyperlink w:tgtFrame="_blank" w:history="1" r:id="rId11">
              <w:r w:rsidRPr="00FA47DD">
                <w:rPr>
                  <w:rStyle w:val="normaltextrun"/>
                  <w:rFonts w:ascii="Calibri" w:hAnsi="Calibri" w:cs="Calibri" w:eastAsiaTheme="majorEastAsia"/>
                  <w:b w:val="0"/>
                  <w:bCs w:val="0"/>
                  <w:color w:val="0563C1"/>
                  <w:u w:val="single"/>
                </w:rPr>
                <w:t>Local Outcome Improvement Plan 2016 – 2026</w:t>
              </w:r>
            </w:hyperlink>
            <w:r w:rsidRPr="00FA47DD">
              <w:rPr>
                <w:rStyle w:val="normaltextrun"/>
                <w:rFonts w:ascii="Calibri" w:hAnsi="Calibri" w:cs="Calibri" w:eastAsiaTheme="majorEastAsia"/>
                <w:b w:val="0"/>
                <w:bCs w:val="0"/>
                <w:color w:val="222A35"/>
              </w:rPr>
              <w:t xml:space="preserve"> (LOIP) identifies how Aberdeen City Council, together with our </w:t>
            </w:r>
            <w:hyperlink w:tgtFrame="_blank" w:history="1" r:id="rId12">
              <w:r w:rsidRPr="00FA47DD">
                <w:rPr>
                  <w:rStyle w:val="normaltextrun"/>
                  <w:rFonts w:ascii="Calibri" w:hAnsi="Calibri" w:cs="Calibri" w:eastAsiaTheme="majorEastAsia"/>
                  <w:b w:val="0"/>
                  <w:bCs w:val="0"/>
                  <w:color w:val="0563C1"/>
                  <w:u w:val="single"/>
                </w:rPr>
                <w:t>Community Planning Partners</w:t>
              </w:r>
            </w:hyperlink>
            <w:r w:rsidRPr="00FA47DD">
              <w:rPr>
                <w:rStyle w:val="normaltextrun"/>
                <w:rFonts w:ascii="Calibri" w:hAnsi="Calibri" w:cs="Calibri" w:eastAsiaTheme="majorEastAsia"/>
                <w:b w:val="0"/>
                <w:bCs w:val="0"/>
                <w:color w:val="222A35"/>
              </w:rPr>
              <w:t>, will tackle the key issues facing our city to ensure Aberdeen is a place where all people prosper. </w:t>
            </w:r>
            <w:r w:rsidRPr="00FA47DD">
              <w:rPr>
                <w:rStyle w:val="normaltextrun"/>
                <w:rFonts w:ascii="Calibri" w:hAnsi="Calibri" w:cs="Calibri" w:eastAsiaTheme="majorEastAsia"/>
                <w:b w:val="0"/>
                <w:bCs w:val="0"/>
              </w:rPr>
              <w:t xml:space="preserve"> </w:t>
            </w:r>
            <w:r w:rsidRPr="00FA47DD">
              <w:rPr>
                <w:rStyle w:val="normaltextrun"/>
                <w:rFonts w:ascii="Calibri" w:hAnsi="Calibri" w:cs="Calibri" w:eastAsiaTheme="majorEastAsia"/>
                <w:b w:val="0"/>
                <w:bCs w:val="0"/>
                <w:color w:val="auto"/>
              </w:rPr>
              <w:t>The LOIP sets out our shared promises to the people of Aberdeen: </w:t>
            </w:r>
            <w:r w:rsidRPr="00FA47DD">
              <w:rPr>
                <w:rStyle w:val="eop"/>
                <w:rFonts w:ascii="Calibri" w:hAnsi="Calibri" w:cs="Calibri" w:eastAsiaTheme="majorEastAsia"/>
                <w:b w:val="0"/>
                <w:bCs w:val="0"/>
                <w:color w:val="auto"/>
              </w:rPr>
              <w:t> </w:t>
            </w:r>
          </w:p>
          <w:p w:rsidRPr="00FA47DD" w:rsidR="00FA47DD" w:rsidP="00FA47DD" w:rsidRDefault="00FA47DD" w14:paraId="25AEE9F8"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Economy</w:t>
            </w:r>
            <w:r w:rsidRPr="00FA47DD">
              <w:rPr>
                <w:rStyle w:val="normaltextrun"/>
                <w:rFonts w:ascii="Calibri" w:hAnsi="Calibri" w:cs="Calibri" w:eastAsiaTheme="majorEastAsia"/>
                <w:b w:val="0"/>
                <w:bCs w:val="0"/>
                <w:color w:val="auto"/>
              </w:rPr>
              <w:t xml:space="preserve"> - Aberdeen has a flourishing, thriving and successful local economy.</w:t>
            </w:r>
            <w:r w:rsidRPr="00FA47DD">
              <w:rPr>
                <w:rStyle w:val="eop"/>
                <w:rFonts w:ascii="Calibri" w:hAnsi="Calibri" w:cs="Calibri" w:eastAsiaTheme="majorEastAsia"/>
                <w:b w:val="0"/>
                <w:bCs w:val="0"/>
                <w:color w:val="auto"/>
              </w:rPr>
              <w:t> </w:t>
            </w:r>
          </w:p>
          <w:p w:rsidRPr="00FA47DD" w:rsidR="00FA47DD" w:rsidP="00FA47DD" w:rsidRDefault="00FA47DD" w14:paraId="42528EDC"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People</w:t>
            </w:r>
            <w:r w:rsidRPr="00FA47DD">
              <w:rPr>
                <w:rStyle w:val="normaltextrun"/>
                <w:rFonts w:ascii="Calibri" w:hAnsi="Calibri" w:cs="Calibri" w:eastAsiaTheme="majorEastAsia"/>
                <w:b w:val="0"/>
                <w:bCs w:val="0"/>
                <w:color w:val="auto"/>
              </w:rPr>
              <w:t xml:space="preserve"> - People in Aberdeen are happy, healthy and enjoy positive life outcomes.</w:t>
            </w:r>
            <w:r w:rsidRPr="00FA47DD">
              <w:rPr>
                <w:rStyle w:val="eop"/>
                <w:rFonts w:ascii="Calibri" w:hAnsi="Calibri" w:cs="Calibri" w:eastAsiaTheme="majorEastAsia"/>
                <w:b w:val="0"/>
                <w:bCs w:val="0"/>
                <w:color w:val="auto"/>
              </w:rPr>
              <w:t> </w:t>
            </w:r>
          </w:p>
          <w:p w:rsidRPr="00FA47DD" w:rsidR="00FA47DD" w:rsidP="00FA47DD" w:rsidRDefault="00FA47DD" w14:paraId="743F5780" w14:textId="77777777">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color w:val="auto"/>
              </w:rPr>
              <w:t>Prosperous Place</w:t>
            </w:r>
            <w:r w:rsidRPr="00FA47DD">
              <w:rPr>
                <w:rStyle w:val="normaltextrun"/>
                <w:rFonts w:ascii="Calibri" w:hAnsi="Calibri" w:cs="Calibri" w:eastAsiaTheme="majorEastAsia"/>
                <w:b w:val="0"/>
                <w:bCs w:val="0"/>
                <w:color w:val="auto"/>
              </w:rPr>
              <w:t xml:space="preserve"> - People experience Aberdeen as the best place to invest, live and visit.</w:t>
            </w:r>
            <w:r w:rsidRPr="00FA47DD">
              <w:rPr>
                <w:rStyle w:val="eop"/>
                <w:rFonts w:ascii="Calibri" w:hAnsi="Calibri" w:cs="Calibri" w:eastAsiaTheme="majorEastAsia"/>
                <w:b w:val="0"/>
                <w:bCs w:val="0"/>
                <w:color w:val="auto"/>
              </w:rPr>
              <w:t> </w:t>
            </w:r>
          </w:p>
          <w:p w:rsidRPr="00FA47DD" w:rsidR="00FA47DD" w:rsidP="00FA47DD" w:rsidRDefault="00FA47DD" w14:paraId="3D0CB193" w14:textId="77396118">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hAnsi="Calibri" w:cs="Calibri" w:eastAsiaTheme="majorEastAsia"/>
                <w:color w:val="auto"/>
              </w:rPr>
              <w:t>Enabling Technology</w:t>
            </w:r>
            <w:r w:rsidRPr="00FA47DD">
              <w:rPr>
                <w:rStyle w:val="normaltextrun"/>
                <w:rFonts w:ascii="Calibri" w:hAnsi="Calibri" w:cs="Calibri" w:eastAsiaTheme="majorEastAsia"/>
                <w:b w:val="0"/>
                <w:bCs w:val="0"/>
                <w:color w:val="auto"/>
              </w:rPr>
              <w:t xml:space="preserve"> - Innovative, integrated and transformed public services.</w:t>
            </w:r>
          </w:p>
          <w:p w:rsidRPr="00FA47DD" w:rsidR="00FA47DD" w:rsidP="00FA47DD" w:rsidRDefault="00FA47DD" w14:paraId="3F47B6CF" w14:textId="77777777">
            <w:pPr>
              <w:pStyle w:val="paragraph0"/>
              <w:spacing w:before="0" w:beforeAutospacing="0" w:after="0" w:afterAutospacing="0"/>
              <w:ind w:left="1080"/>
              <w:textAlignment w:val="baseline"/>
              <w:rPr>
                <w:rFonts w:ascii="Calibri" w:hAnsi="Calibri" w:cs="Calibri"/>
                <w:b w:val="0"/>
                <w:bCs w:val="0"/>
                <w:color w:val="auto"/>
              </w:rPr>
            </w:pPr>
          </w:p>
          <w:p w:rsidRPr="00FA47DD" w:rsidR="00FA47DD" w:rsidP="00FA47DD" w:rsidRDefault="00FA47DD" w14:paraId="2B0539C8"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sz w:val="22"/>
                <w:szCs w:val="22"/>
              </w:rPr>
              <w:t>T</w:t>
            </w:r>
            <w:r w:rsidRPr="00FA47DD">
              <w:rPr>
                <w:rStyle w:val="normaltextrun"/>
                <w:rFonts w:ascii="Calibri" w:hAnsi="Calibri" w:cs="Calibri" w:eastAsiaTheme="majorEastAsia"/>
                <w:b w:val="0"/>
                <w:bCs w:val="0"/>
                <w:color w:val="auto"/>
              </w:rPr>
              <w:t>o deliver our promises to the city of Aberdeen, our focus is on: </w:t>
            </w:r>
            <w:r w:rsidRPr="00FA47DD">
              <w:rPr>
                <w:rStyle w:val="eop"/>
                <w:rFonts w:ascii="Calibri" w:hAnsi="Calibri" w:cs="Calibri" w:eastAsiaTheme="majorEastAsia"/>
                <w:b w:val="0"/>
                <w:bCs w:val="0"/>
                <w:color w:val="auto"/>
              </w:rPr>
              <w:t> </w:t>
            </w:r>
          </w:p>
          <w:p w:rsidRPr="00FA47DD" w:rsidR="00FA47DD" w:rsidP="00FA47DD" w:rsidRDefault="00FA47DD" w14:paraId="02867E48"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Empowering staff to meet priority outcomes aligned to the determinates of good health</w:t>
            </w:r>
            <w:r w:rsidRPr="00FA47DD">
              <w:rPr>
                <w:rStyle w:val="eop"/>
                <w:rFonts w:ascii="Calibri" w:hAnsi="Calibri" w:cs="Calibri" w:eastAsiaTheme="majorEastAsia"/>
                <w:b w:val="0"/>
                <w:bCs w:val="0"/>
                <w:color w:val="auto"/>
              </w:rPr>
              <w:t> </w:t>
            </w:r>
          </w:p>
          <w:p w:rsidRPr="00FA47DD" w:rsidR="00FA47DD" w:rsidP="00FA47DD" w:rsidRDefault="00FA47DD" w14:paraId="7CA754B6"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Empowering the communities we serve to be self-sufficient</w:t>
            </w:r>
            <w:r w:rsidRPr="00FA47DD">
              <w:rPr>
                <w:rStyle w:val="eop"/>
                <w:rFonts w:ascii="Calibri" w:hAnsi="Calibri" w:cs="Calibri" w:eastAsiaTheme="majorEastAsia"/>
                <w:b w:val="0"/>
                <w:bCs w:val="0"/>
                <w:color w:val="auto"/>
              </w:rPr>
              <w:t> </w:t>
            </w:r>
          </w:p>
          <w:p w:rsidRPr="00FA47DD" w:rsidR="00FA47DD" w:rsidP="00FA47DD" w:rsidRDefault="00FA47DD" w14:paraId="3A69D20A"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Early intervention and prevention of harm to the people, place and economy of Aberdeen</w:t>
            </w:r>
            <w:r w:rsidRPr="00FA47DD">
              <w:rPr>
                <w:rStyle w:val="eop"/>
                <w:rFonts w:ascii="Calibri" w:hAnsi="Calibri" w:cs="Calibri" w:eastAsiaTheme="majorEastAsia"/>
                <w:b w:val="0"/>
                <w:bCs w:val="0"/>
                <w:color w:val="auto"/>
              </w:rPr>
              <w:t> </w:t>
            </w:r>
          </w:p>
          <w:p w:rsidRPr="00FA47DD" w:rsidR="00FA47DD" w:rsidP="00FA47DD" w:rsidRDefault="00FA47DD" w14:paraId="08ABA739"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Connecting with citizens, customers and partners through our use of digital</w:t>
            </w:r>
            <w:r w:rsidRPr="00FA47DD">
              <w:rPr>
                <w:rStyle w:val="eop"/>
                <w:rFonts w:ascii="Calibri" w:hAnsi="Calibri" w:cs="Calibri" w:eastAsiaTheme="majorEastAsia"/>
                <w:b w:val="0"/>
                <w:bCs w:val="0"/>
                <w:color w:val="auto"/>
              </w:rPr>
              <w:t> </w:t>
            </w:r>
          </w:p>
          <w:p w:rsidRPr="00FA47DD" w:rsidR="00FA47DD" w:rsidP="00FA47DD" w:rsidRDefault="00FA47DD" w14:paraId="3C3AE42A" w14:textId="77777777">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hAnsi="Calibri" w:cs="Calibri" w:eastAsiaTheme="majorEastAsia"/>
                <w:b w:val="0"/>
                <w:bCs w:val="0"/>
                <w:color w:val="auto"/>
              </w:rPr>
              <w:t>Using data and information to help us understand the demand on the Council and how we can better improve outcomes</w:t>
            </w:r>
            <w:r w:rsidRPr="00FA47DD">
              <w:rPr>
                <w:rStyle w:val="eop"/>
                <w:rFonts w:ascii="Calibri" w:hAnsi="Calibri" w:cs="Calibri" w:eastAsiaTheme="majorEastAsia"/>
                <w:b w:val="0"/>
                <w:bCs w:val="0"/>
                <w:color w:val="auto"/>
              </w:rPr>
              <w:t> </w:t>
            </w:r>
          </w:p>
          <w:p w:rsidRPr="00FA47DD" w:rsidR="00FA47DD" w:rsidP="00FA47DD" w:rsidRDefault="00FA47DD" w14:paraId="3A4FEA69" w14:textId="77777777">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hAnsi="Calibri" w:cs="Calibri" w:eastAsiaTheme="majorEastAsia"/>
                <w:b w:val="0"/>
                <w:bCs w:val="0"/>
                <w:color w:val="auto"/>
              </w:rPr>
              <w:t>Being entrepreneurial - creative and innovative in how we do our business.</w:t>
            </w:r>
            <w:r w:rsidRPr="00FA47DD">
              <w:rPr>
                <w:rStyle w:val="eop"/>
                <w:rFonts w:ascii="Calibri" w:hAnsi="Calibri" w:cs="Calibri" w:eastAsiaTheme="majorEastAsia"/>
                <w:b w:val="0"/>
                <w:bCs w:val="0"/>
                <w:color w:val="auto"/>
              </w:rPr>
              <w:t> </w:t>
            </w:r>
          </w:p>
          <w:p w:rsidRPr="00FA47DD" w:rsidR="00FA47DD" w:rsidP="00FA47DD" w:rsidRDefault="00FA47DD" w14:paraId="24814355" w14:textId="77777777">
            <w:pPr>
              <w:pStyle w:val="paragraph0"/>
              <w:spacing w:before="0" w:beforeAutospacing="0" w:after="0" w:afterAutospacing="0"/>
              <w:ind w:left="720"/>
              <w:textAlignment w:val="baseline"/>
              <w:rPr>
                <w:rFonts w:ascii="Calibri" w:hAnsi="Calibri" w:cs="Calibri"/>
                <w:b w:val="0"/>
                <w:bCs w:val="0"/>
                <w:color w:val="auto"/>
              </w:rPr>
            </w:pPr>
          </w:p>
          <w:p w:rsidRPr="00FA47DD" w:rsidR="00FA47DD" w:rsidP="00FA47DD" w:rsidRDefault="00FA47DD" w14:paraId="26E09F1B" w14:textId="77777777">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hAnsi="Calibri" w:cs="Calibri" w:eastAsiaTheme="majorEastAsia"/>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hAnsi="Calibri" w:cs="Calibri" w:eastAsiaTheme="majorEastAsia"/>
                <w:b w:val="0"/>
                <w:bCs w:val="0"/>
                <w:color w:val="auto"/>
              </w:rPr>
              <w:t> </w:t>
            </w:r>
          </w:p>
          <w:p w:rsidRPr="00FA47DD" w:rsidR="00FA47DD" w:rsidP="00FA47DD" w:rsidRDefault="00FA47DD" w14:paraId="124483F0" w14:textId="77777777">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hAnsi="Calibri" w:cs="Calibri" w:eastAsiaTheme="majorEastAsia"/>
                <w:b w:val="0"/>
                <w:bCs w:val="0"/>
                <w:color w:val="auto"/>
              </w:rPr>
              <w:t> </w:t>
            </w:r>
          </w:p>
          <w:p w:rsidR="00C53D2C" w:rsidP="00D017F7" w:rsidRDefault="00FA47DD" w14:paraId="340956E5" w14:textId="77777777">
            <w:pPr>
              <w:pStyle w:val="paragraph0"/>
              <w:spacing w:before="0" w:beforeAutospacing="0" w:after="0" w:afterAutospacing="0"/>
              <w:textAlignment w:val="baseline"/>
              <w:rPr>
                <w:rStyle w:val="eop"/>
                <w:rFonts w:ascii="Calibri" w:hAnsi="Calibri" w:cs="Calibri" w:eastAsiaTheme="majorEastAsia"/>
                <w:bCs w:val="0"/>
                <w:color w:val="auto"/>
              </w:rPr>
            </w:pPr>
            <w:r w:rsidRPr="00FA47DD">
              <w:rPr>
                <w:rStyle w:val="normaltextrun"/>
                <w:rFonts w:ascii="Calibri" w:hAnsi="Calibri" w:cs="Calibri" w:eastAsiaTheme="majorEastAsia"/>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hAnsi="Calibri" w:cs="Calibri" w:eastAsiaTheme="majorEastAsia"/>
                <w:b w:val="0"/>
                <w:bCs w:val="0"/>
                <w:color w:val="auto"/>
              </w:rPr>
              <w:t> </w:t>
            </w:r>
          </w:p>
          <w:p w:rsidRPr="00FA47DD" w:rsidR="00AA6AC4" w:rsidP="00D017F7" w:rsidRDefault="00AA6AC4" w14:paraId="7D6BE033" w14:textId="5278322E">
            <w:pPr>
              <w:pStyle w:val="paragraph0"/>
              <w:spacing w:before="0" w:beforeAutospacing="0" w:after="0" w:afterAutospacing="0"/>
              <w:textAlignment w:val="baseline"/>
              <w:rPr>
                <w:b w:val="0"/>
                <w:bCs w:val="0"/>
                <w:color w:val="333333"/>
              </w:rPr>
            </w:pPr>
          </w:p>
        </w:tc>
      </w:tr>
      <w:tr w:rsidRPr="00BC6607" w:rsidR="00C53D2C" w:rsidTr="00124B73" w14:paraId="33BFDD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3E613F22" w14:textId="61FDE0C2">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iCs w:val="0"/>
                </w:rPr>
              </w:sdtEndPr>
              <w:sdtContent>
                <w:r w:rsidR="0047157A">
                  <w:rPr>
                    <w:rStyle w:val="Heading1Char"/>
                    <w:rFonts w:ascii="Calibri" w:hAnsi="Calibri"/>
                    <w:iCs/>
                  </w:rPr>
                  <w:t>Families &amp; Communities</w:t>
                </w:r>
              </w:sdtContent>
            </w:sdt>
            <w:r w:rsidRPr="00BC6607">
              <w:rPr>
                <w:rFonts w:ascii="Calibri" w:hAnsi="Calibri"/>
              </w:rPr>
              <w:t xml:space="preserve"> Function </w:t>
            </w:r>
          </w:p>
        </w:tc>
      </w:tr>
      <w:tr w:rsidRPr="00BC6607" w:rsidR="00C53D2C" w:rsidTr="003A7766" w14:paraId="33D55FA6" w14:textId="77777777">
        <w:trPr>
          <w:trHeight w:val="1089"/>
        </w:trPr>
        <w:tc>
          <w:tcPr>
            <w:cnfStyle w:val="001000000000" w:firstRow="0" w:lastRow="0" w:firstColumn="1" w:lastColumn="0" w:oddVBand="0" w:evenVBand="0" w:oddHBand="0" w:evenHBand="0" w:firstRowFirstColumn="0" w:firstRowLastColumn="0" w:lastRowFirstColumn="0" w:lastRowLastColumn="0"/>
            <w:tcW w:w="10881" w:type="dxa"/>
          </w:tcPr>
          <w:p w:rsidRPr="00E7172A" w:rsidR="00E7172A" w:rsidP="00E7172A" w:rsidRDefault="00E7172A" w14:paraId="30EAC111" w14:textId="1ADC2256">
            <w:pPr>
              <w:spacing w:before="120" w:after="240"/>
              <w:rPr>
                <w:rFonts w:eastAsia="Times New Roman"/>
                <w:b w:val="0"/>
                <w:color w:val="222A35"/>
              </w:rPr>
            </w:pPr>
            <w:r w:rsidRPr="00E7172A">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rsidRPr="00BC6607" w:rsidR="00D017F7" w:rsidP="00D017F7" w:rsidRDefault="00E7172A" w14:paraId="62961CA2" w14:textId="7C50A1BB">
            <w:pPr>
              <w:spacing w:before="120" w:after="240"/>
              <w:rPr>
                <w:rFonts w:eastAsia="Times New Roman"/>
                <w:b w:val="0"/>
                <w:color w:val="222A35"/>
              </w:rPr>
            </w:pPr>
            <w:r w:rsidRPr="00E7172A">
              <w:rPr>
                <w:rFonts w:eastAsia="Times New Roman"/>
                <w:b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Pr="00BC6607" w:rsidR="00C53D2C" w:rsidTr="00124B73" w14:paraId="2A9217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BC33341" w14:textId="34692A8F">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47157A">
                  <w:rPr>
                    <w:rStyle w:val="Heading1Char"/>
                    <w:rFonts w:ascii="Calibri" w:hAnsi="Calibri" w:cs="Arial"/>
                    <w:iCs/>
                  </w:rPr>
                  <w:t>Corporate Landlord</w:t>
                </w:r>
              </w:sdtContent>
            </w:sdt>
            <w:r w:rsidRPr="00BC6607">
              <w:rPr>
                <w:rFonts w:ascii="Calibri" w:hAnsi="Calibri"/>
              </w:rPr>
              <w:t xml:space="preserve"> Cluster</w:t>
            </w:r>
          </w:p>
        </w:tc>
      </w:tr>
      <w:tr w:rsidRPr="00BC6607" w:rsidR="00C53D2C" w:rsidTr="00D21011" w14:paraId="56E7FA8E" w14:textId="77777777">
        <w:trPr>
          <w:trHeight w:val="1171"/>
        </w:trPr>
        <w:tc>
          <w:tcPr>
            <w:cnfStyle w:val="001000000000" w:firstRow="0" w:lastRow="0" w:firstColumn="1" w:lastColumn="0" w:oddVBand="0" w:evenVBand="0" w:oddHBand="0" w:evenHBand="0" w:firstRowFirstColumn="0" w:firstRowLastColumn="0" w:lastRowFirstColumn="0" w:lastRowLastColumn="0"/>
            <w:tcW w:w="10881" w:type="dxa"/>
          </w:tcPr>
          <w:p w:rsidRPr="00AA6AC4" w:rsidR="00C53D2C" w:rsidP="00AA6AC4" w:rsidRDefault="00D977CB" w14:paraId="4190465B" w14:textId="51317AF8">
            <w:pPr>
              <w:spacing w:before="120" w:after="120"/>
              <w:rPr>
                <w:rStyle w:val="SubtleEmphasis"/>
                <w:rFonts w:eastAsia="Times New Roman"/>
                <w:b w:val="0"/>
                <w:i w:val="0"/>
                <w:iCs w:val="0"/>
                <w:color w:val="222A35"/>
              </w:rPr>
            </w:pPr>
            <w:r>
              <w:rPr>
                <w:rFonts w:eastAsia="Times New Roman"/>
                <w:b w:val="0"/>
                <w:color w:val="222A35"/>
              </w:rPr>
              <w:t>This cluster</w:t>
            </w:r>
            <w:r w:rsidR="00AA6AC4">
              <w:rPr>
                <w:rFonts w:eastAsia="Times New Roman"/>
                <w:b w:val="0"/>
                <w:color w:val="222A35"/>
              </w:rPr>
              <w:t xml:space="preserve"> </w:t>
            </w:r>
            <w:r w:rsidRPr="00AA6AC4" w:rsidR="00AA6AC4">
              <w:rPr>
                <w:rFonts w:eastAsia="Times New Roman"/>
                <w:b w:val="0"/>
                <w:color w:val="222A35"/>
              </w:rPr>
              <w:t xml:space="preserve">consolidates all our corporate landlord activities, which include the consolidation of all health and safety </w:t>
            </w:r>
            <w:proofErr w:type="gramStart"/>
            <w:r w:rsidRPr="00AA6AC4" w:rsidR="00AA6AC4">
              <w:rPr>
                <w:rFonts w:eastAsia="Times New Roman"/>
                <w:b w:val="0"/>
                <w:color w:val="222A35"/>
              </w:rPr>
              <w:t>activities, and</w:t>
            </w:r>
            <w:proofErr w:type="gramEnd"/>
            <w:r w:rsidRPr="00AA6AC4" w:rsidR="00AA6AC4">
              <w:rPr>
                <w:rFonts w:eastAsia="Times New Roman"/>
                <w:b w:val="0"/>
                <w:color w:val="222A35"/>
              </w:rPr>
              <w:t xml:space="preserve"> is responsible for the management of commercial and non-commercial land and property assets, facilities management, contractor management and council house stock management.</w:t>
            </w:r>
          </w:p>
        </w:tc>
      </w:tr>
      <w:tr w:rsidRPr="00BC6607" w:rsidR="00D21011" w:rsidTr="00200A5E" w14:paraId="116E3C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D21011" w:rsidP="00200A5E" w:rsidRDefault="00D21011" w14:paraId="1C841033" w14:textId="1E159487">
            <w:pPr>
              <w:pStyle w:val="Heading1"/>
              <w:spacing w:before="240"/>
              <w:rPr>
                <w:rFonts w:ascii="Calibri" w:hAnsi="Calibri"/>
              </w:rPr>
            </w:pPr>
            <w:r w:rsidRPr="00BC6607">
              <w:rPr>
                <w:rFonts w:ascii="Calibri" w:hAnsi="Calibri"/>
              </w:rPr>
              <w:lastRenderedPageBreak/>
              <w:t xml:space="preserve">About the </w:t>
            </w:r>
            <w:r w:rsidR="00FA495D">
              <w:rPr>
                <w:rFonts w:ascii="Calibri" w:hAnsi="Calibri"/>
                <w:b/>
                <w:bCs w:val="0"/>
              </w:rPr>
              <w:t>Facilities Management</w:t>
            </w:r>
            <w:r w:rsidR="00A533CE">
              <w:rPr>
                <w:rFonts w:ascii="Calibri" w:hAnsi="Calibri"/>
              </w:rPr>
              <w:t xml:space="preserve"> </w:t>
            </w:r>
            <w:r w:rsidR="00573019">
              <w:rPr>
                <w:rFonts w:ascii="Calibri" w:hAnsi="Calibri"/>
              </w:rPr>
              <w:t>Team</w:t>
            </w:r>
          </w:p>
        </w:tc>
      </w:tr>
      <w:tr w:rsidRPr="00BC6607" w:rsidR="00FA495D" w:rsidTr="00200A5E" w14:paraId="2C3D7298" w14:textId="77777777">
        <w:trPr>
          <w:trHeight w:val="1171"/>
        </w:trPr>
        <w:sdt>
          <w:sdtPr>
            <w:rPr>
              <w:rStyle w:val="Paragraph"/>
              <w:rFonts w:ascii="Calibri" w:hAnsi="Calibri"/>
            </w:rPr>
            <w:id w:val="1034771530"/>
            <w:placeholder>
              <w:docPart w:val="4FB0848F6B774B2A9247A49D010C0579"/>
            </w:placeholder>
            <w15:color w:val="FFFF00"/>
          </w:sdtPr>
          <w:sdtEndPr>
            <w:rPr>
              <w:rStyle w:val="DefaultParagraphFont"/>
              <w:rFonts w:eastAsia="Times New Roman"/>
              <w:color w:val="222A35"/>
            </w:rPr>
          </w:sdtEndPr>
          <w:sdtContent>
            <w:sdt>
              <w:sdtPr>
                <w:rPr>
                  <w:rStyle w:val="Paragraph"/>
                  <w:rFonts w:ascii="Calibri" w:hAnsi="Calibri"/>
                </w:rPr>
                <w:id w:val="-809472839"/>
                <w:placeholder>
                  <w:docPart w:val="8933F56707B54609B140E72AEE84846F"/>
                </w:placeholder>
                <w15:color w:val="FFFF00"/>
              </w:sdtPr>
              <w:sdtEndPr>
                <w:rPr>
                  <w:rStyle w:val="DefaultParagraphFont"/>
                  <w:rFonts w:eastAsia="Times New Roman"/>
                  <w:color w:val="222A35"/>
                </w:rPr>
              </w:sdtEndPr>
              <w:sdtContent>
                <w:sdt>
                  <w:sdtPr>
                    <w:rPr>
                      <w:rStyle w:val="Paragraph"/>
                      <w:rFonts w:ascii="Calibri" w:hAnsi="Calibri"/>
                    </w:rPr>
                    <w:id w:val="-1981992479"/>
                    <w:placeholder>
                      <w:docPart w:val="9778C75D477143518C6523E9C945A33A"/>
                    </w:placeholder>
                    <w15:color w:val="FFFF00"/>
                  </w:sdtPr>
                  <w:sdtEndPr>
                    <w:rPr>
                      <w:rStyle w:val="DefaultParagraphFont"/>
                      <w:rFonts w:eastAsia="Times New Roman" w:asciiTheme="majorHAnsi" w:hAnsiTheme="majorHAnsi"/>
                      <w:color w:val="222A35"/>
                      <w:lang w:val="en-US"/>
                    </w:rPr>
                  </w:sdtEndPr>
                  <w:sdtContent>
                    <w:tc>
                      <w:tcPr>
                        <w:cnfStyle w:val="001000000000" w:firstRow="0" w:lastRow="0" w:firstColumn="1" w:lastColumn="0" w:oddVBand="0" w:evenVBand="0" w:oddHBand="0" w:evenHBand="0" w:firstRowFirstColumn="0" w:firstRowLastColumn="0" w:lastRowFirstColumn="0" w:lastRowLastColumn="0"/>
                        <w:tcW w:w="10881" w:type="dxa"/>
                      </w:tcPr>
                      <w:p w:rsidRPr="00BC6607" w:rsidR="00FA495D" w:rsidP="00FA495D" w:rsidRDefault="00FA495D" w14:paraId="4D17FC78" w14:textId="758A5131">
                        <w:pPr>
                          <w:spacing w:before="120" w:after="120"/>
                          <w:rPr>
                            <w:rStyle w:val="SubtleEmphasis"/>
                            <w:i w:val="0"/>
                            <w:iCs w:val="0"/>
                            <w:color w:val="auto"/>
                            <w:sz w:val="24"/>
                          </w:rPr>
                        </w:pPr>
                        <w:r w:rsidRPr="00AA6AC4">
                          <w:rPr>
                            <w:rStyle w:val="Paragraph"/>
                            <w:b w:val="0"/>
                            <w:bCs w:val="0"/>
                          </w:rPr>
                          <w:t>The team deliver a range of ‘Soft’ Facilities Management services within properties across Aberdeen City Council’s non-housing operational property portfolio, targeted cleaning services within both the housing portfolio &amp; for external clients and Passenger Transport services. The full range of services delivered are Education Catering, Cleaning (housing and non-housing), Distribution (mail and non-person transportation), Janitorial &amp; School Crossing Patrol (schools only), Office &amp; Building Management (at Council headquarters premises and city centre multi-storey car parks) and Passenger Transport (Public, Education, Social Care and Demand Responsive passenger transport) services.</w:t>
                        </w:r>
                      </w:p>
                    </w:tc>
                  </w:sdtContent>
                </w:sdt>
              </w:sdtContent>
            </w:sdt>
          </w:sdtContent>
        </w:sdt>
      </w:tr>
    </w:tbl>
    <w:p w:rsidRPr="00BC6607" w:rsidR="00C53D2C" w:rsidP="00C53D2C" w:rsidRDefault="00C53D2C" w14:paraId="4C61F361" w14:textId="77777777">
      <w:pPr>
        <w:rPr>
          <w:rFonts w:ascii="Calibri" w:hAnsi="Calibri" w:cs="Tahoma"/>
          <w:bCs/>
          <w:color w:val="002C50"/>
          <w:spacing w:val="-16"/>
          <w:sz w:val="20"/>
          <w:szCs w:val="20"/>
        </w:rPr>
      </w:pPr>
      <w:r w:rsidRPr="00BC6607">
        <w:rPr>
          <w:rFonts w:ascii="Calibri" w:hAnsi="Calibri" w:cs="Tahoma"/>
          <w:color w:val="002C50"/>
          <w:spacing w:val="-16"/>
          <w:sz w:val="20"/>
          <w:szCs w:val="20"/>
        </w:rPr>
        <w:br w:type="page"/>
      </w:r>
    </w:p>
    <w:tbl>
      <w:tblPr>
        <w:tblStyle w:val="TableGrid"/>
        <w:tblW w:w="0" w:type="auto"/>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456"/>
      </w:tblGrid>
      <w:tr w:rsidR="006B2CB6" w:rsidTr="00200A5E" w14:paraId="2BE52AD2" w14:textId="77777777">
        <w:tc>
          <w:tcPr>
            <w:tcW w:w="10456" w:type="dxa"/>
            <w:tcBorders>
              <w:bottom w:val="single" w:color="8DB3E2" w:themeColor="text2" w:themeTint="66" w:sz="4" w:space="0"/>
            </w:tcBorders>
            <w:shd w:val="clear" w:color="auto" w:fill="DBE5F1" w:themeFill="accent1" w:themeFillTint="33"/>
          </w:tcPr>
          <w:p w:rsidR="006B2CB6" w:rsidP="00200A5E" w:rsidRDefault="006B2CB6" w14:paraId="64C2B8FC" w14:textId="77777777">
            <w:pPr>
              <w:rPr>
                <w:rFonts w:ascii="Calibri" w:hAnsi="Calibri" w:cs="Tahoma"/>
                <w:color w:val="002C50"/>
                <w:spacing w:val="-16"/>
                <w:sz w:val="20"/>
                <w:szCs w:val="20"/>
              </w:rPr>
            </w:pPr>
          </w:p>
          <w:p w:rsidR="006B2CB6" w:rsidP="00200A5E" w:rsidRDefault="006B2CB6" w14:paraId="1D3F9934"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00200A5E" w14:paraId="7D1B5068" w14:textId="77777777">
        <w:tc>
          <w:tcPr>
            <w:tcW w:w="10456" w:type="dxa"/>
            <w:tcBorders>
              <w:bottom w:val="single" w:color="8DB3E2" w:themeColor="text2" w:themeTint="66" w:sz="2" w:space="0"/>
            </w:tcBorders>
          </w:tcPr>
          <w:tbl>
            <w:tblPr>
              <w:tblStyle w:val="TableGrid"/>
              <w:tblpPr w:leftFromText="227" w:rightFromText="227" w:vertAnchor="text" w:horzAnchor="page" w:tblpXSpec="right" w:tblpY="-265"/>
              <w:tblOverlap w:val="never"/>
              <w:tblW w:w="4000"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271"/>
              <w:gridCol w:w="2729"/>
            </w:tblGrid>
            <w:tr w:rsidR="006B2CB6" w:rsidTr="0056509D" w14:paraId="0F901BE8" w14:textId="77777777">
              <w:trPr>
                <w:cantSplit/>
              </w:trPr>
              <w:tc>
                <w:tcPr>
                  <w:tcW w:w="1271" w:type="dxa"/>
                  <w:shd w:val="clear" w:color="auto" w:fill="DBE5F1" w:themeFill="accent1" w:themeFillTint="33"/>
                </w:tcPr>
                <w:p w:rsidRPr="00B6425C" w:rsidR="006B2CB6" w:rsidP="00200A5E" w:rsidRDefault="006B2CB6" w14:paraId="11A88658"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rsidRPr="0056509D" w:rsidR="006B2CB6" w:rsidP="00200A5E" w:rsidRDefault="00844B1B" w14:paraId="09369F76" w14:textId="774664D2">
                  <w:pPr>
                    <w:ind w:right="-102"/>
                    <w:rPr>
                      <w:rFonts w:ascii="Calibri" w:hAnsi="Calibri" w:cs="Calibri"/>
                      <w:spacing w:val="-16"/>
                      <w:sz w:val="24"/>
                      <w:szCs w:val="24"/>
                    </w:rPr>
                  </w:pPr>
                  <w:r>
                    <w:rPr>
                      <w:rFonts w:ascii="Calibri" w:hAnsi="Calibri" w:cs="Tahoma"/>
                      <w:spacing w:val="-2"/>
                      <w:sz w:val="24"/>
                      <w:szCs w:val="24"/>
                    </w:rPr>
                    <w:t>Janitor</w:t>
                  </w:r>
                </w:p>
              </w:tc>
            </w:tr>
            <w:tr w:rsidR="006B2CB6" w:rsidTr="0056509D" w14:paraId="09233CC6" w14:textId="77777777">
              <w:trPr>
                <w:cantSplit/>
              </w:trPr>
              <w:tc>
                <w:tcPr>
                  <w:tcW w:w="1271" w:type="dxa"/>
                  <w:shd w:val="clear" w:color="auto" w:fill="DBE5F1" w:themeFill="accent1" w:themeFillTint="33"/>
                </w:tcPr>
                <w:p w:rsidRPr="00B6425C" w:rsidR="006B2CB6" w:rsidP="00200A5E" w:rsidRDefault="006B2CB6" w14:paraId="268B42F0"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rsidRPr="0056509D" w:rsidR="006B2CB6" w:rsidP="00200A5E" w:rsidRDefault="0056509D" w14:paraId="4793B8BE" w14:textId="4C2A66CC">
                  <w:pPr>
                    <w:ind w:right="-102"/>
                    <w:rPr>
                      <w:rFonts w:ascii="Calibri" w:hAnsi="Calibri" w:cs="Calibri"/>
                      <w:spacing w:val="-16"/>
                      <w:sz w:val="24"/>
                      <w:szCs w:val="24"/>
                    </w:rPr>
                  </w:pPr>
                  <w:r>
                    <w:rPr>
                      <w:rFonts w:ascii="Calibri" w:hAnsi="Calibri" w:cs="Tahoma"/>
                      <w:spacing w:val="-2"/>
                      <w:sz w:val="24"/>
                      <w:szCs w:val="24"/>
                    </w:rPr>
                    <w:t>G</w:t>
                  </w:r>
                  <w:r w:rsidR="00844B1B">
                    <w:rPr>
                      <w:rFonts w:ascii="Calibri" w:hAnsi="Calibri" w:cs="Tahoma"/>
                      <w:spacing w:val="-2"/>
                      <w:sz w:val="24"/>
                      <w:szCs w:val="24"/>
                    </w:rPr>
                    <w:t>9</w:t>
                  </w:r>
                </w:p>
              </w:tc>
            </w:tr>
            <w:tr w:rsidR="00C22354" w:rsidTr="0056509D" w14:paraId="308CA24D" w14:textId="77777777">
              <w:trPr>
                <w:cantSplit/>
              </w:trPr>
              <w:tc>
                <w:tcPr>
                  <w:tcW w:w="1271" w:type="dxa"/>
                  <w:shd w:val="clear" w:color="auto" w:fill="DBE5F1" w:themeFill="accent1" w:themeFillTint="33"/>
                </w:tcPr>
                <w:p w:rsidRPr="00B6425C" w:rsidR="00C22354" w:rsidP="00200A5E" w:rsidRDefault="00C22354" w14:paraId="34D42F07" w14:textId="6A898A36">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rsidR="00C22354" w:rsidP="00200A5E" w:rsidRDefault="00AB6567" w14:paraId="4B1CF26A" w14:textId="4D6AAFCB">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rsidTr="0056509D" w14:paraId="6E924950" w14:textId="77777777">
              <w:trPr>
                <w:cantSplit/>
              </w:trPr>
              <w:tc>
                <w:tcPr>
                  <w:tcW w:w="1271" w:type="dxa"/>
                  <w:shd w:val="clear" w:color="auto" w:fill="DBE5F1" w:themeFill="accent1" w:themeFillTint="33"/>
                </w:tcPr>
                <w:p w:rsidRPr="00B6425C" w:rsidR="006B2CB6" w:rsidP="00200A5E" w:rsidRDefault="006B2CB6" w14:paraId="27DF330D"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rsidRPr="00B6425C" w:rsidR="006B2CB6" w:rsidP="00200A5E" w:rsidRDefault="006B2CB6" w14:paraId="38B63943" w14:textId="77777777">
                  <w:pPr>
                    <w:rPr>
                      <w:rFonts w:ascii="Gadugi" w:hAnsi="Gadugi" w:cs="Calibri"/>
                      <w:color w:val="365F91" w:themeColor="accent1" w:themeShade="BF"/>
                      <w:spacing w:val="-16"/>
                      <w:sz w:val="24"/>
                      <w:szCs w:val="24"/>
                    </w:rPr>
                  </w:pPr>
                </w:p>
              </w:tc>
              <w:tc>
                <w:tcPr>
                  <w:tcW w:w="2729" w:type="dxa"/>
                </w:tcPr>
                <w:p w:rsidRPr="0056509D" w:rsidR="006B2CB6" w:rsidP="00200A5E" w:rsidRDefault="00B73247" w14:paraId="41BF9A61" w14:textId="45BCB3BA">
                  <w:pPr>
                    <w:ind w:right="-102"/>
                    <w:rPr>
                      <w:rFonts w:ascii="Calibri" w:hAnsi="Calibri" w:cs="Calibri"/>
                      <w:spacing w:val="-16"/>
                      <w:sz w:val="24"/>
                      <w:szCs w:val="24"/>
                    </w:rPr>
                  </w:pPr>
                  <w:r>
                    <w:rPr>
                      <w:rFonts w:ascii="Calibri" w:hAnsi="Calibri" w:cs="Tahoma"/>
                      <w:spacing w:val="-2"/>
                      <w:sz w:val="24"/>
                      <w:szCs w:val="24"/>
                    </w:rPr>
                    <w:t>Aberdeen City Wide</w:t>
                  </w:r>
                </w:p>
              </w:tc>
            </w:tr>
          </w:tbl>
          <w:p w:rsidRPr="0056509D" w:rsidR="006B2CB6" w:rsidP="00200A5E" w:rsidRDefault="006B2CB6" w14:paraId="7D13663D" w14:textId="77777777">
            <w:pPr>
              <w:rPr>
                <w:rFonts w:ascii="Calibri" w:hAnsi="Calibri" w:cs="Tahoma"/>
                <w:color w:val="002C50"/>
                <w:spacing w:val="-16"/>
                <w:sz w:val="10"/>
                <w:szCs w:val="10"/>
              </w:rPr>
            </w:pPr>
          </w:p>
          <w:p w:rsidRPr="00844B1B" w:rsidR="00844B1B" w:rsidP="00844B1B" w:rsidRDefault="00844B1B" w14:paraId="5BBA9C24" w14:textId="77777777">
            <w:pPr>
              <w:spacing w:line="276" w:lineRule="auto"/>
              <w:jc w:val="both"/>
              <w:rPr>
                <w:rFonts w:ascii="Calibri" w:hAnsi="Calibri" w:eastAsia="Calibri" w:cs="Calibri"/>
                <w:color w:val="376092"/>
              </w:rPr>
            </w:pPr>
            <w:r w:rsidRPr="00844B1B">
              <w:rPr>
                <w:rFonts w:ascii="Calibri" w:hAnsi="Calibri" w:eastAsia="Calibri" w:cs="Calibri"/>
                <w:color w:val="376092"/>
              </w:rPr>
              <w:t xml:space="preserve">The purpose of the role is to provide a critical support service which will enable the safe and efficient running of Aberdeen City Council’s (non 3Rs) educational properties. This will require team members to work in collaboration with colleagues from within our Integrated Children’s and Family Services, from the other Facilities Management services which operate in our schools and with Building Services colleagues and/or their sub-contractors to achieve the required outcomes. </w:t>
            </w:r>
          </w:p>
          <w:p w:rsidRPr="00EF3878" w:rsidR="006B2CB6" w:rsidP="00200A5E" w:rsidRDefault="006B2CB6" w14:paraId="23C5FA2D" w14:textId="77777777">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206"/>
        <w:gridCol w:w="7250"/>
      </w:tblGrid>
      <w:tr w:rsidRPr="00BC6607" w:rsidR="006B2CB6" w:rsidTr="00200A5E" w14:paraId="48F21253" w14:textId="77777777">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color="8DB3E2" w:themeColor="text2" w:themeTint="66" w:sz="2" w:space="0"/>
            </w:tcBorders>
            <w:shd w:val="clear" w:color="auto" w:fill="auto"/>
          </w:tcPr>
          <w:p w:rsidR="006B2CB6" w:rsidP="00200A5E" w:rsidRDefault="00EE6DA6" w14:paraId="6D4C250E" w14:textId="5635A37E">
            <w:pPr>
              <w:spacing w:before="120"/>
              <w:ind w:left="34"/>
              <w:rPr>
                <w:rStyle w:val="Paragraph"/>
                <w:rFonts w:ascii="Calibri" w:hAnsi="Calibri"/>
                <w:b w:val="0"/>
              </w:rPr>
            </w:pPr>
            <w:r w:rsidRPr="00BC6607">
              <w:rPr>
                <w:noProof/>
              </w:rPr>
              <w:drawing>
                <wp:inline distT="0" distB="0" distL="0" distR="0" wp14:anchorId="62CDF78E" wp14:editId="6BD67B38">
                  <wp:extent cx="6248400" cy="1388745"/>
                  <wp:effectExtent l="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Pr="00BC6607" w:rsidR="003063DE" w:rsidP="00200A5E" w:rsidRDefault="003063DE" w14:paraId="1BE8B19A" w14:textId="78388500">
            <w:pPr>
              <w:spacing w:before="120"/>
              <w:ind w:left="34"/>
              <w:rPr>
                <w:rStyle w:val="Paragraph"/>
                <w:rFonts w:ascii="Calibri" w:hAnsi="Calibri"/>
              </w:rPr>
            </w:pPr>
          </w:p>
        </w:tc>
      </w:tr>
      <w:tr w:rsidRPr="00BC6607" w:rsidR="006B2CB6" w:rsidTr="00200A5E"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rsidRPr="00BC6607" w:rsidR="006B2CB6" w:rsidP="00200A5E" w:rsidRDefault="006B2CB6" w14:paraId="09B5C888" w14:textId="77777777">
            <w:pPr>
              <w:pStyle w:val="Heading2"/>
              <w:rPr>
                <w:rFonts w:ascii="Calibri" w:hAnsi="Calibri"/>
                <w:color w:val="222A35"/>
              </w:rPr>
            </w:pPr>
            <w:r w:rsidRPr="00BC6607">
              <w:rPr>
                <w:rFonts w:ascii="Calibri" w:hAnsi="Calibri" w:eastAsia="Times New Roman"/>
              </w:rPr>
              <w:t>Key Outcomes and Task Examples</w:t>
            </w:r>
          </w:p>
        </w:tc>
      </w:tr>
      <w:tr w:rsidRPr="00BC6607" w:rsidR="006B2CB6" w:rsidTr="006B2CB6" w14:paraId="0EB0DBB0"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206" w:type="dxa"/>
          </w:tcPr>
          <w:p w:rsidRPr="00BC6607" w:rsidR="006B2CB6" w:rsidP="00200A5E" w:rsidRDefault="006B2CB6" w14:paraId="6B873C08" w14:textId="77777777">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7250" w:type="dxa"/>
          </w:tcPr>
          <w:p w:rsidRPr="00BC6607" w:rsidR="006B2CB6" w:rsidP="00200A5E" w:rsidRDefault="006B2CB6" w14:paraId="3E16E08A" w14:textId="77777777">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6B2CB6" w:rsidTr="006B2CB6" w14:paraId="6EA5E63A" w14:textId="77777777">
        <w:trPr>
          <w:trHeight w:val="1228"/>
        </w:trPr>
        <w:tc>
          <w:tcPr>
            <w:cnfStyle w:val="001000000000" w:firstRow="0" w:lastRow="0" w:firstColumn="1" w:lastColumn="0" w:oddVBand="0" w:evenVBand="0" w:oddHBand="0" w:evenHBand="0" w:firstRowFirstColumn="0" w:firstRowLastColumn="0" w:lastRowFirstColumn="0" w:lastRowLastColumn="0"/>
            <w:tcW w:w="3206" w:type="dxa"/>
            <w:shd w:val="clear" w:color="auto" w:fill="auto"/>
          </w:tcPr>
          <w:p w:rsidR="003063DE" w:rsidP="00C2608C" w:rsidRDefault="003063DE" w14:paraId="2AC8C72A" w14:textId="77777777">
            <w:pPr>
              <w:rPr>
                <w:rFonts w:eastAsia="Calibri"/>
                <w:b w:val="0"/>
                <w:color w:val="376092"/>
              </w:rPr>
            </w:pPr>
          </w:p>
          <w:p w:rsidRPr="00461401" w:rsidR="006B2CB6" w:rsidP="006B2CB6" w:rsidRDefault="003F6C8B" w14:paraId="31E8A257" w14:textId="3BD69A24">
            <w:pPr>
              <w:rPr>
                <w:b w:val="0"/>
                <w:color w:val="auto"/>
                <w:sz w:val="20"/>
                <w:szCs w:val="20"/>
              </w:rPr>
            </w:pPr>
            <w:r w:rsidRPr="003F6C8B">
              <w:rPr>
                <w:rFonts w:eastAsia="Calibri"/>
                <w:color w:val="376092"/>
              </w:rPr>
              <w:t>Efficient delivery of a Janitorial Service to Education sites across the city</w:t>
            </w:r>
          </w:p>
        </w:tc>
        <w:tc>
          <w:tcPr>
            <w:tcW w:w="7250" w:type="dxa"/>
            <w:shd w:val="clear" w:color="auto" w:fill="auto"/>
          </w:tcPr>
          <w:p w:rsidRPr="00F47618" w:rsidR="00F47618" w:rsidP="00F47618" w:rsidRDefault="00F47618" w14:paraId="5733324F"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r w:rsidRPr="00F47618">
              <w:rPr>
                <w:rFonts w:eastAsia="Calibri"/>
                <w:bCs/>
                <w:color w:val="376092"/>
              </w:rPr>
              <w:t xml:space="preserve">Carry out janitorial duties to the hours and standards defined by the Service including opening and closing of buildings where applicable and ensuring work areas are left in a safe and secure manner. </w:t>
            </w:r>
          </w:p>
          <w:p w:rsidRPr="00F47618" w:rsidR="00F47618" w:rsidP="00F47618" w:rsidRDefault="00F47618" w14:paraId="621DDF55"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r w:rsidRPr="00F47618">
              <w:rPr>
                <w:rFonts w:eastAsia="Calibri"/>
                <w:bCs/>
                <w:color w:val="376092"/>
              </w:rPr>
              <w:t>Perform regular routine checks of educational establishments, identifying building defects, undertaking minor repairs and reporting defects which require tradesperson attendance for repair through the agreed reporting channels (</w:t>
            </w:r>
            <w:proofErr w:type="spellStart"/>
            <w:r w:rsidRPr="00F47618">
              <w:rPr>
                <w:rFonts w:eastAsia="Calibri"/>
                <w:bCs/>
                <w:color w:val="376092"/>
              </w:rPr>
              <w:t>ConfirmWeb</w:t>
            </w:r>
            <w:proofErr w:type="spellEnd"/>
            <w:r w:rsidRPr="00F47618">
              <w:rPr>
                <w:rFonts w:eastAsia="Calibri"/>
                <w:bCs/>
                <w:color w:val="376092"/>
              </w:rPr>
              <w:t xml:space="preserve">/Customer Contact Centre)  </w:t>
            </w:r>
          </w:p>
          <w:p w:rsidRPr="00F47618" w:rsidR="00F47618" w:rsidP="00F47618" w:rsidRDefault="00F47618" w14:paraId="2F0DA987"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r w:rsidRPr="00F47618">
              <w:rPr>
                <w:rFonts w:eastAsia="Calibri"/>
                <w:bCs/>
                <w:color w:val="376092"/>
              </w:rPr>
              <w:t xml:space="preserve">Check, use, maintain and report defects for all equipment used in line with current procedures.  </w:t>
            </w:r>
          </w:p>
          <w:p w:rsidRPr="00F47618" w:rsidR="00F47618" w:rsidP="00F47618" w:rsidRDefault="00F47618" w14:paraId="3A2D7E3A"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r w:rsidRPr="00F47618">
              <w:rPr>
                <w:rFonts w:eastAsia="Calibri"/>
                <w:bCs/>
                <w:color w:val="376092"/>
              </w:rPr>
              <w:t xml:space="preserve">Maintain a clean and tidy external/internal environment at all buildings where service is being provided.   </w:t>
            </w:r>
          </w:p>
          <w:p w:rsidR="00797E31" w:rsidP="00F47618" w:rsidRDefault="00F47618" w14:paraId="259C8BE1"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r w:rsidRPr="00F47618">
              <w:rPr>
                <w:rFonts w:eastAsia="Calibri"/>
                <w:bCs/>
                <w:color w:val="376092"/>
              </w:rPr>
              <w:t xml:space="preserve">Ensure only authorised and approved janitorial/cleaning materials are used, and that they are used in line with manufacturers recommended use, and service methods of work.  </w:t>
            </w:r>
          </w:p>
          <w:p w:rsidRPr="00797E31" w:rsidR="00F47618" w:rsidP="00797E31" w:rsidRDefault="00797E31" w14:paraId="7E505D45" w14:textId="78D36DB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Calibri"/>
                <w:color w:val="376092"/>
              </w:rPr>
            </w:pPr>
            <w:r w:rsidRPr="00AD079A">
              <w:rPr>
                <w:bCs/>
                <w:color w:val="376092"/>
              </w:rPr>
              <w:t>Ability to operate boiler plant to include heating, hot water and swimming pool plant</w:t>
            </w:r>
          </w:p>
          <w:p w:rsidRPr="00F47618" w:rsidR="00F47618" w:rsidP="00F47618" w:rsidRDefault="00F47618" w14:paraId="6C1716FA"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r w:rsidRPr="00F47618">
              <w:rPr>
                <w:rFonts w:eastAsia="Calibri"/>
                <w:bCs/>
                <w:color w:val="376092"/>
              </w:rPr>
              <w:t>Work predominantly in schools and other educational establishments but may also be required to assist in other premises as required by the service.</w:t>
            </w:r>
          </w:p>
          <w:p w:rsidRPr="00F47618" w:rsidR="00F47618" w:rsidP="00F47618" w:rsidRDefault="00F47618" w14:paraId="4CD958D9"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r w:rsidRPr="00F47618">
              <w:rPr>
                <w:rFonts w:eastAsia="Calibri"/>
                <w:bCs/>
                <w:color w:val="376092"/>
              </w:rPr>
              <w:t>Carry out daily Pool Plant Operator water quality tests, recording readings and findings within the on-site swimming pool maintenance logbook along with completing weekly back wash of water filtration system (where applicable).</w:t>
            </w:r>
          </w:p>
          <w:p w:rsidRPr="00F47618" w:rsidR="00F47618" w:rsidP="00F47618" w:rsidRDefault="00F47618" w14:paraId="4932698E" w14:textId="77777777">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Calibri"/>
                <w:bCs/>
                <w:color w:val="376092"/>
              </w:rPr>
            </w:pPr>
            <w:proofErr w:type="gramStart"/>
            <w:r w:rsidRPr="00F47618">
              <w:rPr>
                <w:rFonts w:eastAsia="Calibri"/>
                <w:bCs/>
                <w:color w:val="376092"/>
              </w:rPr>
              <w:t>Wear ACC issue uniform at all times</w:t>
            </w:r>
            <w:proofErr w:type="gramEnd"/>
            <w:r w:rsidRPr="00F47618">
              <w:rPr>
                <w:rFonts w:eastAsia="Calibri"/>
                <w:bCs/>
                <w:color w:val="376092"/>
              </w:rPr>
              <w:t xml:space="preserve">, when on duty.   </w:t>
            </w:r>
          </w:p>
          <w:p w:rsidRPr="00461401" w:rsidR="006B2CB6" w:rsidP="006B2CB6" w:rsidRDefault="006B2CB6" w14:paraId="6438B5DE" w14:textId="77777777">
            <w:pPr>
              <w:cnfStyle w:val="000000000000" w:firstRow="0" w:lastRow="0" w:firstColumn="0" w:lastColumn="0" w:oddVBand="0" w:evenVBand="0" w:oddHBand="0" w:evenHBand="0" w:firstRowFirstColumn="0" w:firstRowLastColumn="0" w:lastRowFirstColumn="0" w:lastRowLastColumn="0"/>
              <w:rPr>
                <w:rFonts w:cstheme="minorHAnsi"/>
                <w:bCs w:val="0"/>
                <w:color w:val="auto"/>
              </w:rPr>
            </w:pPr>
          </w:p>
        </w:tc>
      </w:tr>
    </w:tbl>
    <w:p w:rsidRPr="00EB40A2" w:rsidR="006B2CB6" w:rsidP="00C53D2C" w:rsidRDefault="006B2CB6" w14:paraId="2337908F" w14:textId="77777777">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Pr="00BC6607" w:rsidR="00C53D2C" w:rsidTr="002339E5"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339E5" w:rsidRDefault="00C53D2C" w14:paraId="25B18189" w14:textId="77777777">
            <w:pPr>
              <w:pStyle w:val="Heading2"/>
              <w:rPr>
                <w:rFonts w:ascii="Calibri" w:hAnsi="Calibri" w:eastAsia="Times New Roman"/>
              </w:rPr>
            </w:pPr>
            <w:r w:rsidRPr="00BC6607">
              <w:rPr>
                <w:rFonts w:ascii="Calibri" w:hAnsi="Calibri" w:eastAsia="Times New Roman"/>
              </w:rPr>
              <w:lastRenderedPageBreak/>
              <w:t xml:space="preserve">Role Requirements  </w:t>
            </w:r>
          </w:p>
        </w:tc>
      </w:tr>
      <w:tr w:rsidRPr="00BC6607" w:rsidR="00C53D2C" w:rsidTr="00DA141E" w14:paraId="112FF654" w14:textId="77777777">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339E5" w:rsidRDefault="00C53D2C" w14:paraId="4D5A02F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C53D2C" w:rsidTr="002339E5"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BC6607" w:rsidR="00C53D2C" w:rsidP="002339E5" w:rsidRDefault="00124B73" w14:paraId="7809A404" w14:textId="77777777">
            <w:pPr>
              <w:pStyle w:val="NoSpacing"/>
              <w:rPr>
                <w:lang w:val="en-GB" w:eastAsia="en-GB"/>
              </w:rPr>
            </w:pPr>
            <w:r>
              <w:rPr>
                <w:b w:val="0"/>
                <w:lang w:val="en-GB" w:eastAsia="en-GB"/>
              </w:rPr>
              <w:t xml:space="preserve">Minimum </w:t>
            </w:r>
            <w:r w:rsidRPr="00BC6607" w:rsidR="00C53D2C">
              <w:rPr>
                <w:b w:val="0"/>
                <w:lang w:val="en-GB" w:eastAsia="en-GB"/>
              </w:rPr>
              <w:t xml:space="preserve">Qualification(s) / </w:t>
            </w:r>
            <w:r w:rsidR="00A25DCA">
              <w:rPr>
                <w:b w:val="0"/>
                <w:lang w:val="en-GB" w:eastAsia="en-GB"/>
              </w:rPr>
              <w:t xml:space="preserve">Certificates / </w:t>
            </w:r>
            <w:r w:rsidRPr="00BC6607" w:rsidR="00C53D2C">
              <w:rPr>
                <w:b w:val="0"/>
                <w:lang w:val="en-GB" w:eastAsia="en-GB"/>
              </w:rPr>
              <w:t>Memberships etc.</w:t>
            </w:r>
            <w:r w:rsidR="007D2ADA">
              <w:rPr>
                <w:b w:val="0"/>
                <w:lang w:val="en-GB" w:eastAsia="en-GB"/>
              </w:rPr>
              <w:t xml:space="preserve"> required</w:t>
            </w:r>
          </w:p>
          <w:p w:rsidRPr="00BC6607" w:rsidR="00C53D2C" w:rsidP="002339E5" w:rsidRDefault="00C53D2C" w14:paraId="24E633CD" w14:textId="77777777">
            <w:pPr>
              <w:pStyle w:val="NoSpacing"/>
              <w:rPr>
                <w:lang w:val="en-GB" w:eastAsia="en-GB"/>
              </w:rPr>
            </w:pPr>
          </w:p>
          <w:p w:rsidRPr="00BC6607" w:rsidR="00C53D2C" w:rsidP="002339E5" w:rsidRDefault="00C53D2C" w14:paraId="2E5E0D2D" w14:textId="77777777">
            <w:pPr>
              <w:pStyle w:val="NoSpacing"/>
              <w:rPr>
                <w:b w:val="0"/>
                <w:sz w:val="8"/>
                <w:szCs w:val="8"/>
                <w:lang w:val="en-GB" w:eastAsia="en-GB"/>
              </w:rPr>
            </w:pPr>
          </w:p>
        </w:tc>
        <w:tc>
          <w:tcPr>
            <w:tcW w:w="8505" w:type="dxa"/>
          </w:tcPr>
          <w:p w:rsidRPr="00DF44F4" w:rsidR="00DF44F4" w:rsidP="00DF44F4" w:rsidRDefault="00DF44F4" w14:paraId="6E59462B"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F44F4">
              <w:rPr>
                <w:color w:val="376092"/>
              </w:rPr>
              <w:t xml:space="preserve">No formal qualifications are </w:t>
            </w:r>
            <w:proofErr w:type="gramStart"/>
            <w:r w:rsidRPr="00DF44F4">
              <w:rPr>
                <w:color w:val="376092"/>
              </w:rPr>
              <w:t>required,</w:t>
            </w:r>
            <w:proofErr w:type="gramEnd"/>
            <w:r w:rsidRPr="00DF44F4">
              <w:rPr>
                <w:color w:val="376092"/>
              </w:rPr>
              <w:t xml:space="preserve"> however, a trade background and/or previous building management experience is desirable.</w:t>
            </w:r>
          </w:p>
          <w:p w:rsidRPr="00DF44F4" w:rsidR="00DF44F4" w:rsidP="00DF44F4" w:rsidRDefault="00DF44F4" w14:paraId="71E5C7C5"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F44F4">
              <w:rPr>
                <w:color w:val="376092"/>
              </w:rPr>
              <w:t xml:space="preserve">Either has or </w:t>
            </w:r>
            <w:proofErr w:type="gramStart"/>
            <w:r w:rsidRPr="00DF44F4">
              <w:rPr>
                <w:color w:val="376092"/>
              </w:rPr>
              <w:t>is able to</w:t>
            </w:r>
            <w:proofErr w:type="gramEnd"/>
            <w:r w:rsidRPr="00DF44F4">
              <w:rPr>
                <w:color w:val="376092"/>
              </w:rPr>
              <w:t xml:space="preserve"> achieve within 6 months of commencement, completion of a recognised qualification for the safe maintenance and operation of swimming pool plant (e.g. STA/Train-CIMSPA)</w:t>
            </w:r>
          </w:p>
          <w:p w:rsidRPr="00847BD8" w:rsidR="00EB40A2" w:rsidP="00DF44F4" w:rsidRDefault="00DF44F4" w14:paraId="60877A66" w14:textId="172DBCFE">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DF44F4">
              <w:rPr>
                <w:color w:val="376092"/>
              </w:rPr>
              <w:t>An appropriate level of health and fitness to carry out manual frontline service delivery tasks.</w:t>
            </w:r>
          </w:p>
        </w:tc>
      </w:tr>
      <w:tr w:rsidRPr="00BC6607" w:rsidR="00C53D2C" w:rsidTr="00B67AA6" w14:paraId="0E9AC47E" w14:textId="77777777">
        <w:trPr>
          <w:trHeight w:val="219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2713E8" w:rsidR="00C53D2C" w:rsidP="002339E5" w:rsidRDefault="007D2ADA" w14:paraId="778DDF3B" w14:textId="77777777">
            <w:pPr>
              <w:pStyle w:val="NoSpacing"/>
              <w:rPr>
                <w:b w:val="0"/>
                <w:lang w:val="en-GB" w:eastAsia="en-GB"/>
              </w:rPr>
            </w:pPr>
            <w:r w:rsidRPr="002713E8">
              <w:rPr>
                <w:b w:val="0"/>
                <w:lang w:val="en-GB" w:eastAsia="en-GB"/>
              </w:rPr>
              <w:t>As a m</w:t>
            </w:r>
            <w:r w:rsidRPr="002713E8" w:rsidR="00124B73">
              <w:rPr>
                <w:b w:val="0"/>
                <w:lang w:val="en-GB" w:eastAsia="en-GB"/>
              </w:rPr>
              <w:t>inimum</w:t>
            </w:r>
            <w:r w:rsidRPr="002713E8">
              <w:rPr>
                <w:b w:val="0"/>
                <w:lang w:val="en-GB" w:eastAsia="en-GB"/>
              </w:rPr>
              <w:t>, demonstrate</w:t>
            </w:r>
            <w:r w:rsidRPr="002713E8" w:rsidR="00124B73">
              <w:rPr>
                <w:b w:val="0"/>
                <w:lang w:val="en-GB" w:eastAsia="en-GB"/>
              </w:rPr>
              <w:t xml:space="preserve"> </w:t>
            </w:r>
            <w:r w:rsidRPr="002713E8" w:rsidR="00C53D2C">
              <w:rPr>
                <w:b w:val="0"/>
                <w:lang w:val="en-GB" w:eastAsia="en-GB"/>
              </w:rPr>
              <w:t>skills and experience in</w:t>
            </w:r>
          </w:p>
        </w:tc>
        <w:tc>
          <w:tcPr>
            <w:tcW w:w="8505" w:type="dxa"/>
          </w:tcPr>
          <w:p w:rsidRPr="00AD079A" w:rsidR="00AD079A" w:rsidP="00AD079A" w:rsidRDefault="00AD079A" w14:paraId="526C13FA"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AD079A">
              <w:rPr>
                <w:bCs/>
                <w:color w:val="376092"/>
              </w:rPr>
              <w:t>Working both as part of a Team and having the ability to use one’s own initiative.</w:t>
            </w:r>
          </w:p>
          <w:p w:rsidRPr="00AD079A" w:rsidR="00AD079A" w:rsidP="00AD079A" w:rsidRDefault="00AD079A" w14:paraId="174739AF"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AD079A">
              <w:rPr>
                <w:bCs/>
                <w:color w:val="376092"/>
              </w:rPr>
              <w:t xml:space="preserve">Knowledge of general building maintenance </w:t>
            </w:r>
          </w:p>
          <w:p w:rsidRPr="00AD079A" w:rsidR="00AD079A" w:rsidP="00AD079A" w:rsidRDefault="00AD079A" w14:paraId="227CBC94"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AD079A">
              <w:rPr>
                <w:bCs/>
                <w:color w:val="376092"/>
              </w:rPr>
              <w:t>Security management of multiple buildings</w:t>
            </w:r>
          </w:p>
          <w:p w:rsidRPr="00AD079A" w:rsidR="00AD079A" w:rsidP="00AD079A" w:rsidRDefault="00AD079A" w14:paraId="265B309D"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AD079A">
              <w:rPr>
                <w:bCs/>
                <w:color w:val="376092"/>
              </w:rPr>
              <w:t>Ability to operate access control systems, intruder/fire alarm/sprinkler systems and CCTV systems</w:t>
            </w:r>
          </w:p>
          <w:p w:rsidRPr="00AD079A" w:rsidR="00AD079A" w:rsidP="00AD079A" w:rsidRDefault="00AD079A" w14:paraId="1364CF61"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AD079A">
              <w:rPr>
                <w:bCs/>
                <w:color w:val="376092"/>
              </w:rPr>
              <w:t>Competency and/or previous experience in the use of all Janitorial/Cleaning service equipment and materials provided.</w:t>
            </w:r>
          </w:p>
          <w:p w:rsidRPr="00AD079A" w:rsidR="00AD079A" w:rsidP="00AD079A" w:rsidRDefault="00AD079A" w14:paraId="1D7475A3"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AD079A">
              <w:rPr>
                <w:bCs/>
                <w:color w:val="376092"/>
              </w:rPr>
              <w:t>Ability to operate boiler plant to include heating, hot water and swimming pool plant</w:t>
            </w:r>
          </w:p>
          <w:p w:rsidRPr="003C5FC0" w:rsidR="002713E8" w:rsidP="003C5FC0" w:rsidRDefault="00AD079A" w14:paraId="298C836D" w14:textId="131A01AE">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AD079A">
              <w:rPr>
                <w:bCs/>
                <w:color w:val="376092"/>
              </w:rPr>
              <w:t>Manual handling and Working at Height processes</w:t>
            </w:r>
          </w:p>
        </w:tc>
      </w:tr>
      <w:tr w:rsidRPr="00BC6607" w:rsidR="00C53D2C" w:rsidTr="00B67AA6" w14:paraId="2C31808B" w14:textId="77777777">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BC6607" w:rsidR="00C53D2C" w:rsidP="002339E5" w:rsidRDefault="007D2ADA" w14:paraId="6270CBB8" w14:textId="77777777">
            <w:pPr>
              <w:pStyle w:val="NoSpacing"/>
              <w:rPr>
                <w:lang w:val="en-GB" w:eastAsia="en-GB"/>
              </w:rPr>
            </w:pPr>
            <w:r>
              <w:rPr>
                <w:b w:val="0"/>
                <w:lang w:val="en-GB" w:eastAsia="en-GB"/>
              </w:rPr>
              <w:t>As a minimum, d</w:t>
            </w:r>
            <w:r w:rsidRPr="00BC6607" w:rsidR="00C53D2C">
              <w:rPr>
                <w:b w:val="0"/>
                <w:lang w:val="en-GB" w:eastAsia="en-GB"/>
              </w:rPr>
              <w:t xml:space="preserve">emonstrate </w:t>
            </w:r>
            <w:r>
              <w:rPr>
                <w:b w:val="0"/>
                <w:lang w:val="en-GB" w:eastAsia="en-GB"/>
              </w:rPr>
              <w:t xml:space="preserve">an </w:t>
            </w:r>
            <w:r w:rsidRPr="00BC6607" w:rsidR="00C53D2C">
              <w:rPr>
                <w:b w:val="0"/>
                <w:lang w:val="en-GB" w:eastAsia="en-GB"/>
              </w:rPr>
              <w:t>understanding of</w:t>
            </w:r>
          </w:p>
          <w:p w:rsidRPr="00BC6607" w:rsidR="00C53D2C" w:rsidP="002339E5" w:rsidRDefault="00C53D2C" w14:paraId="1C4449A8" w14:textId="77777777">
            <w:pPr>
              <w:pStyle w:val="NoSpacing"/>
              <w:rPr>
                <w:b w:val="0"/>
                <w:lang w:val="en-GB" w:eastAsia="en-GB"/>
              </w:rPr>
            </w:pPr>
          </w:p>
        </w:tc>
        <w:tc>
          <w:tcPr>
            <w:tcW w:w="8505" w:type="dxa"/>
          </w:tcPr>
          <w:p w:rsidRPr="00B651F2" w:rsidR="00B651F2" w:rsidP="00B651F2" w:rsidRDefault="00B651F2" w14:paraId="0F642D95"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B651F2">
              <w:rPr>
                <w:bCs/>
                <w:color w:val="376092"/>
              </w:rPr>
              <w:t xml:space="preserve">Risk Assessment </w:t>
            </w:r>
          </w:p>
          <w:p w:rsidRPr="00B651F2" w:rsidR="00B651F2" w:rsidP="00B651F2" w:rsidRDefault="00B651F2" w14:paraId="11355F09"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B651F2">
              <w:rPr>
                <w:bCs/>
                <w:color w:val="376092"/>
              </w:rPr>
              <w:t>The Control of Substances Hazardous to Health (</w:t>
            </w:r>
            <w:proofErr w:type="spellStart"/>
            <w:r w:rsidRPr="00B651F2">
              <w:rPr>
                <w:bCs/>
                <w:color w:val="376092"/>
              </w:rPr>
              <w:t>CoSHH</w:t>
            </w:r>
            <w:proofErr w:type="spellEnd"/>
            <w:r w:rsidRPr="00B651F2">
              <w:rPr>
                <w:bCs/>
                <w:color w:val="376092"/>
              </w:rPr>
              <w:t>)</w:t>
            </w:r>
          </w:p>
          <w:p w:rsidRPr="00847BD8" w:rsidR="006064A5" w:rsidP="00B651F2" w:rsidRDefault="00B651F2" w14:paraId="02CA7685" w14:textId="478B8EB2">
            <w:pPr>
              <w:pStyle w:val="ListParagraph"/>
              <w:cnfStyle w:val="000000000000" w:firstRow="0" w:lastRow="0" w:firstColumn="0" w:lastColumn="0" w:oddVBand="0" w:evenVBand="0" w:oddHBand="0" w:evenHBand="0" w:firstRowFirstColumn="0" w:firstRowLastColumn="0" w:lastRowFirstColumn="0" w:lastRowLastColumn="0"/>
              <w:rPr>
                <w:color w:val="376092"/>
              </w:rPr>
            </w:pPr>
            <w:r w:rsidRPr="00B651F2">
              <w:rPr>
                <w:color w:val="376092"/>
              </w:rPr>
              <w:t>The English language, both written and oral, for Health &amp; Safety and operational requirements.</w:t>
            </w:r>
          </w:p>
        </w:tc>
      </w:tr>
      <w:tr w:rsidRPr="00BC6607" w:rsidR="007D2ADA" w:rsidTr="00B67AA6" w14:paraId="5BB9ECE4" w14:textId="77777777">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007D2ADA" w:rsidP="007D2ADA" w:rsidRDefault="007D2ADA" w14:paraId="021D1F22" w14:textId="77777777">
            <w:pPr>
              <w:pStyle w:val="NoSpacing"/>
              <w:rPr>
                <w:b w:val="0"/>
                <w:lang w:val="en-GB" w:eastAsia="en-GB"/>
              </w:rPr>
            </w:pPr>
            <w:r w:rsidRPr="00BC6607">
              <w:rPr>
                <w:b w:val="0"/>
                <w:lang w:val="en-GB" w:eastAsia="en-GB"/>
              </w:rPr>
              <w:t>Demonstrate commitment to</w:t>
            </w:r>
          </w:p>
        </w:tc>
        <w:tc>
          <w:tcPr>
            <w:tcW w:w="8505" w:type="dxa"/>
          </w:tcPr>
          <w:p w:rsidRPr="0034593B" w:rsidR="0034593B" w:rsidP="0034593B" w:rsidRDefault="0034593B" w14:paraId="4B26E9B5"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34593B">
              <w:rPr>
                <w:bCs/>
                <w:color w:val="376092"/>
              </w:rPr>
              <w:t>Delivering outcomes for the citizens of Aberdeen</w:t>
            </w:r>
          </w:p>
          <w:p w:rsidRPr="0034593B" w:rsidR="0034593B" w:rsidP="0034593B" w:rsidRDefault="0034593B" w14:paraId="2EE0A929"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34593B">
              <w:rPr>
                <w:bCs/>
                <w:color w:val="376092"/>
              </w:rPr>
              <w:t>The welfare needs of all customers</w:t>
            </w:r>
          </w:p>
          <w:p w:rsidRPr="0034593B" w:rsidR="0034593B" w:rsidP="0034593B" w:rsidRDefault="0034593B" w14:paraId="7BC64CA7"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34593B">
              <w:rPr>
                <w:bCs/>
                <w:color w:val="376092"/>
              </w:rPr>
              <w:t>Undertaking all mandatory training as defined by the organisation and any other training as defined by the service</w:t>
            </w:r>
          </w:p>
          <w:p w:rsidRPr="0034593B" w:rsidR="0034593B" w:rsidP="0034593B" w:rsidRDefault="0034593B" w14:paraId="01779CCE"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bCs/>
                <w:color w:val="376092"/>
              </w:rPr>
            </w:pPr>
            <w:r w:rsidRPr="0034593B">
              <w:rPr>
                <w:bCs/>
                <w:color w:val="376092"/>
              </w:rPr>
              <w:t>Continuous improvement of service delivery</w:t>
            </w:r>
          </w:p>
          <w:p w:rsidRPr="006064A5" w:rsidR="006064A5" w:rsidP="0034593B" w:rsidRDefault="0034593B" w14:paraId="323FFC2C" w14:textId="64C7414F">
            <w:pPr>
              <w:pStyle w:val="ListParagraph"/>
              <w:cnfStyle w:val="000000000000" w:firstRow="0" w:lastRow="0" w:firstColumn="0" w:lastColumn="0" w:oddVBand="0" w:evenVBand="0" w:oddHBand="0" w:evenHBand="0" w:firstRowFirstColumn="0" w:firstRowLastColumn="0" w:lastRowFirstColumn="0" w:lastRowLastColumn="0"/>
              <w:rPr>
                <w:color w:val="376092"/>
              </w:rPr>
            </w:pPr>
            <w:r w:rsidRPr="0034593B">
              <w:rPr>
                <w:color w:val="376092"/>
              </w:rPr>
              <w:t>Personal development</w:t>
            </w:r>
          </w:p>
        </w:tc>
      </w:tr>
      <w:tr w:rsidRPr="00BC6607" w:rsidR="00A25DCA" w:rsidTr="00960997" w14:paraId="5D173754"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A25DCA" w:rsidR="00A25DCA" w:rsidP="007D2ADA" w:rsidRDefault="00A25DCA" w14:paraId="06C1CD8F" w14:textId="77777777">
            <w:pPr>
              <w:pStyle w:val="NoSpacing"/>
              <w:rPr>
                <w:b w:val="0"/>
                <w:bCs w:val="0"/>
                <w:lang w:val="en-GB" w:eastAsia="en-GB"/>
              </w:rPr>
            </w:pPr>
            <w:r w:rsidRPr="00A25DCA">
              <w:rPr>
                <w:b w:val="0"/>
                <w:bCs w:val="0"/>
                <w:lang w:val="en-GB" w:eastAsia="en-GB"/>
              </w:rPr>
              <w:t>Other requirements</w:t>
            </w:r>
          </w:p>
        </w:tc>
        <w:tc>
          <w:tcPr>
            <w:tcW w:w="8505" w:type="dxa"/>
          </w:tcPr>
          <w:p w:rsidRPr="007952D1" w:rsidR="007952D1" w:rsidP="007952D1" w:rsidRDefault="007952D1" w14:paraId="3545AE0C"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7952D1">
              <w:rPr>
                <w:color w:val="376092"/>
              </w:rPr>
              <w:t>The need to travel to locations around the city to meet the requirements of the role</w:t>
            </w:r>
          </w:p>
          <w:p w:rsidRPr="007952D1" w:rsidR="007952D1" w:rsidP="007952D1" w:rsidRDefault="007952D1" w14:paraId="4D32DF58"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7952D1">
              <w:rPr>
                <w:color w:val="376092"/>
              </w:rPr>
              <w:t>Potential to work at multiple sites per day</w:t>
            </w:r>
          </w:p>
          <w:p w:rsidRPr="007952D1" w:rsidR="007952D1" w:rsidP="007952D1" w:rsidRDefault="007952D1" w14:paraId="33AF1CC5"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7952D1">
              <w:rPr>
                <w:color w:val="376092"/>
              </w:rPr>
              <w:t>Full PVG certificate</w:t>
            </w:r>
          </w:p>
          <w:p w:rsidRPr="007952D1" w:rsidR="007952D1" w:rsidP="007952D1" w:rsidRDefault="007952D1" w14:paraId="5FEF7753" w14:textId="77777777">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color w:val="376092"/>
              </w:rPr>
            </w:pPr>
            <w:r w:rsidRPr="007952D1">
              <w:rPr>
                <w:color w:val="376092"/>
              </w:rPr>
              <w:t>Requirement to undertake immunisation for health &amp; safety purposes</w:t>
            </w:r>
          </w:p>
          <w:p w:rsidRPr="006064A5" w:rsidR="006064A5" w:rsidP="007952D1" w:rsidRDefault="007952D1" w14:paraId="53F79B8C" w14:textId="00C1891E">
            <w:pPr>
              <w:pStyle w:val="ListParagraph"/>
              <w:cnfStyle w:val="000000000000" w:firstRow="0" w:lastRow="0" w:firstColumn="0" w:lastColumn="0" w:oddVBand="0" w:evenVBand="0" w:oddHBand="0" w:evenHBand="0" w:firstRowFirstColumn="0" w:firstRowLastColumn="0" w:lastRowFirstColumn="0" w:lastRowLastColumn="0"/>
              <w:rPr>
                <w:color w:val="376092"/>
              </w:rPr>
            </w:pPr>
            <w:r w:rsidRPr="007952D1">
              <w:rPr>
                <w:color w:val="376092"/>
              </w:rPr>
              <w:t>The ability to lift heavy/awkward objects</w:t>
            </w:r>
          </w:p>
        </w:tc>
      </w:tr>
    </w:tbl>
    <w:p w:rsidRPr="00A25DCA" w:rsidR="006064A5" w:rsidP="0060092F" w:rsidRDefault="006064A5" w14:paraId="1C685358" w14:textId="77777777">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Pr="00BC6607" w:rsidR="00C53D2C" w:rsidTr="002339E5"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rsidRPr="00BC6607" w:rsidR="00C53D2C" w:rsidP="002339E5" w:rsidRDefault="00BC6607" w14:paraId="7FF81AC4" w14:textId="77777777">
            <w:pPr>
              <w:pStyle w:val="Heading2"/>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00163135" w14:paraId="5957AF06"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rsidRPr="00BC6607" w:rsidR="00C53D2C" w:rsidP="002339E5" w:rsidRDefault="00BC6607" w14:paraId="5011E3A9" w14:textId="7777777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Pr="00BC6607" w:rsidR="00C53D2C" w:rsidTr="00163135" w14:paraId="15936DF9"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rsidRPr="00BC6607" w:rsidR="00C53D2C" w:rsidP="002339E5" w:rsidRDefault="005029C7" w14:paraId="13E250D9" w14:textId="77777777">
            <w:pPr>
              <w:pStyle w:val="Heading5"/>
              <w:rPr>
                <w:rFonts w:ascii="Calibri" w:hAnsi="Calibri"/>
                <w:sz w:val="24"/>
                <w:szCs w:val="24"/>
              </w:rPr>
            </w:pPr>
            <w:r w:rsidRPr="00BC6607">
              <w:rPr>
                <w:rFonts w:ascii="Calibri" w:hAnsi="Calibri"/>
                <w:sz w:val="24"/>
                <w:szCs w:val="24"/>
              </w:rPr>
              <w:t>Purpose</w:t>
            </w:r>
            <w:r w:rsidRPr="00BC6607" w:rsidR="00C53D2C">
              <w:rPr>
                <w:rFonts w:ascii="Calibri" w:hAnsi="Calibri"/>
                <w:sz w:val="24"/>
                <w:szCs w:val="24"/>
              </w:rPr>
              <w:t xml:space="preserve"> </w:t>
            </w:r>
          </w:p>
        </w:tc>
        <w:tc>
          <w:tcPr>
            <w:tcW w:w="8681" w:type="dxa"/>
            <w:shd w:val="clear" w:color="auto" w:fill="auto"/>
          </w:tcPr>
          <w:p w:rsidRPr="00461401" w:rsidR="00C53D2C" w:rsidP="002339E5" w:rsidRDefault="005029C7" w14:paraId="6C445C3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Pr="00BC6607" w:rsidR="00C53D2C" w:rsidTr="00163135" w14:paraId="79AAE858"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C53D2C" w:rsidP="002339E5" w:rsidRDefault="005029C7" w14:paraId="53EEACD1" w14:textId="77777777">
            <w:pPr>
              <w:pStyle w:val="Heading5"/>
              <w:rPr>
                <w:rFonts w:ascii="Calibri" w:hAnsi="Calibri"/>
                <w:sz w:val="24"/>
                <w:szCs w:val="24"/>
              </w:rPr>
            </w:pPr>
            <w:r w:rsidRPr="00BC6607">
              <w:rPr>
                <w:rFonts w:ascii="Calibri" w:hAnsi="Calibri"/>
                <w:sz w:val="24"/>
                <w:szCs w:val="24"/>
              </w:rPr>
              <w:t>Pride</w:t>
            </w:r>
          </w:p>
        </w:tc>
        <w:tc>
          <w:tcPr>
            <w:tcW w:w="8681" w:type="dxa"/>
            <w:shd w:val="clear" w:color="auto" w:fill="auto"/>
          </w:tcPr>
          <w:p w:rsidRPr="00461401" w:rsidR="00C53D2C" w:rsidP="002339E5" w:rsidRDefault="005029C7" w14:paraId="0668B315"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Pr="00BC6607" w:rsidR="005029C7" w:rsidTr="00163135" w14:paraId="1AA42A6F"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2CA06F42" w14:textId="7777777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rsidRPr="00461401" w:rsidR="005029C7" w:rsidP="002339E5" w:rsidRDefault="007544E5" w14:paraId="21D8F10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Pr="00BC6607" w:rsidR="005029C7" w:rsidTr="00163135" w14:paraId="388A6BE0"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rsidRPr="00BC6607" w:rsidR="005029C7" w:rsidP="002339E5" w:rsidRDefault="005029C7" w14:paraId="26FCAC55" w14:textId="77777777">
            <w:pPr>
              <w:pStyle w:val="Heading5"/>
              <w:rPr>
                <w:rFonts w:ascii="Calibri" w:hAnsi="Calibri"/>
                <w:sz w:val="24"/>
                <w:szCs w:val="24"/>
              </w:rPr>
            </w:pPr>
            <w:r w:rsidRPr="00BC6607">
              <w:rPr>
                <w:rFonts w:ascii="Calibri" w:hAnsi="Calibri"/>
                <w:sz w:val="24"/>
                <w:szCs w:val="24"/>
              </w:rPr>
              <w:t>Trust</w:t>
            </w:r>
          </w:p>
        </w:tc>
        <w:tc>
          <w:tcPr>
            <w:tcW w:w="8681" w:type="dxa"/>
            <w:shd w:val="clear" w:color="auto" w:fill="auto"/>
          </w:tcPr>
          <w:p w:rsidRPr="00461401" w:rsidR="005029C7" w:rsidP="002339E5" w:rsidRDefault="007544E5" w14:paraId="466C01B6"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Pr="00BC6607" w:rsidR="005029C7" w:rsidTr="00163135" w14:paraId="2C78A628"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rsidRPr="00BC6607" w:rsidR="005029C7" w:rsidP="002339E5" w:rsidRDefault="005029C7" w14:paraId="3159322A" w14:textId="7777777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rsidRPr="00461401" w:rsidR="005029C7" w:rsidP="002339E5" w:rsidRDefault="007544E5" w14:paraId="45E63B2A"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Pr="00461401" w:rsidR="00BC6607">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CellMar>
          <w:left w:w="0" w:type="dxa"/>
          <w:right w:w="0" w:type="dxa"/>
        </w:tblCellMar>
        <w:tblLook w:val="04A0" w:firstRow="1" w:lastRow="0" w:firstColumn="1" w:lastColumn="0" w:noHBand="0" w:noVBand="1"/>
      </w:tblPr>
      <w:tblGrid>
        <w:gridCol w:w="3256"/>
        <w:gridCol w:w="2561"/>
        <w:gridCol w:w="2693"/>
        <w:gridCol w:w="2127"/>
      </w:tblGrid>
      <w:tr w:rsidRPr="00BC6607" w:rsidR="00CE0E06" w:rsidTr="47AE0B5B" w14:paraId="3B33F5C1" w14:textId="77777777">
        <w:trPr>
          <w:trHeight w:val="340" w:hRule="exact"/>
        </w:trPr>
        <w:tc>
          <w:tcPr>
            <w:tcW w:w="3256" w:type="dxa"/>
            <w:shd w:val="clear" w:color="auto" w:fill="DBE5F1" w:themeFill="accent1" w:themeFillTint="33"/>
            <w:tcMar>
              <w:top w:w="0" w:type="dxa"/>
              <w:left w:w="108" w:type="dxa"/>
              <w:bottom w:w="0" w:type="dxa"/>
              <w:right w:w="108" w:type="dxa"/>
            </w:tcMar>
          </w:tcPr>
          <w:p w:rsidRPr="000C335C" w:rsidR="00CE0E06" w:rsidP="00CE0E06" w:rsidRDefault="00CE0E06" w14:paraId="64A615D9" w14:textId="77777777">
            <w:pPr>
              <w:rPr>
                <w:b/>
                <w:bCs/>
                <w:color w:val="365F91" w:themeColor="accent1" w:themeShade="BF"/>
              </w:rPr>
            </w:pPr>
            <w:r w:rsidRPr="000C335C">
              <w:rPr>
                <w:b/>
                <w:bCs/>
                <w:color w:val="365F91" w:themeColor="accent1" w:themeShade="BF"/>
              </w:rPr>
              <w:t>Job Profile Version Date</w:t>
            </w:r>
          </w:p>
          <w:p w:rsidRPr="00EA7907" w:rsidR="00CE0E06" w:rsidP="00CE0E06" w:rsidRDefault="00CE0E06" w14:paraId="52A12536" w14:textId="77777777">
            <w:pPr>
              <w:rPr>
                <w:spacing w:val="-16"/>
              </w:rPr>
            </w:pPr>
          </w:p>
        </w:tc>
        <w:tc>
          <w:tcPr>
            <w:tcW w:w="2561" w:type="dxa"/>
            <w:tcMar>
              <w:top w:w="0" w:type="dxa"/>
              <w:left w:w="108" w:type="dxa"/>
              <w:bottom w:w="0" w:type="dxa"/>
              <w:right w:w="108" w:type="dxa"/>
            </w:tcMar>
          </w:tcPr>
          <w:p w:rsidRPr="000C335C" w:rsidR="00CE0E06" w:rsidP="00CE0E06" w:rsidRDefault="003063DE" w14:paraId="0B1D5A5E" w14:textId="1D3F404A">
            <w:pPr>
              <w:jc w:val="center"/>
              <w:rPr>
                <w:color w:val="000000" w:themeColor="text1"/>
                <w:spacing w:val="-16"/>
              </w:rPr>
            </w:pPr>
            <w:r>
              <w:rPr>
                <w:color w:val="000000" w:themeColor="text1"/>
                <w:spacing w:val="-16"/>
              </w:rPr>
              <w:t>15 August 2024</w:t>
            </w:r>
          </w:p>
        </w:tc>
        <w:tc>
          <w:tcPr>
            <w:tcW w:w="2693" w:type="dxa"/>
            <w:shd w:val="clear" w:color="auto" w:fill="DBE5F1" w:themeFill="accent1" w:themeFillTint="33"/>
            <w:tcMar>
              <w:top w:w="0" w:type="dxa"/>
              <w:left w:w="108" w:type="dxa"/>
              <w:bottom w:w="0" w:type="dxa"/>
              <w:right w:w="108" w:type="dxa"/>
            </w:tcMar>
          </w:tcPr>
          <w:p w:rsidRPr="002526EA" w:rsidR="00CE0E06" w:rsidP="00CE0E06" w:rsidRDefault="00CE0E06" w14:paraId="00208226" w14:textId="77777777">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rsidRPr="00EA7907" w:rsidR="00CE0E06" w:rsidP="00CE0E06" w:rsidRDefault="00CE0E06" w14:paraId="7A2D8F8B" w14:textId="77777777">
            <w:pPr>
              <w:rPr>
                <w:spacing w:val="-16"/>
              </w:rPr>
            </w:pPr>
          </w:p>
        </w:tc>
        <w:tc>
          <w:tcPr>
            <w:tcW w:w="2127" w:type="dxa"/>
            <w:tcMar>
              <w:top w:w="0" w:type="dxa"/>
              <w:left w:w="108" w:type="dxa"/>
              <w:bottom w:w="0" w:type="dxa"/>
              <w:right w:w="108" w:type="dxa"/>
            </w:tcMar>
          </w:tcPr>
          <w:p w:rsidRPr="000C335C" w:rsidR="00CE0E06" w:rsidP="47AE0B5B" w:rsidRDefault="00A35E36" w14:paraId="40E8B9FD" w14:textId="407D7B83">
            <w:pPr>
              <w:pStyle w:val="Normal"/>
              <w:suppressLineNumbers w:val="0"/>
              <w:bidi w:val="0"/>
              <w:spacing w:before="0" w:beforeAutospacing="off" w:after="200" w:afterAutospacing="off" w:line="276" w:lineRule="auto"/>
              <w:ind w:left="0" w:right="0"/>
              <w:jc w:val="center"/>
            </w:pPr>
            <w:r w:rsidRPr="47AE0B5B" w:rsidR="7B1C0330">
              <w:rPr>
                <w:color w:val="000000" w:themeColor="text1" w:themeTint="FF" w:themeShade="FF"/>
              </w:rPr>
              <w:t>TBC</w:t>
            </w:r>
          </w:p>
        </w:tc>
      </w:tr>
      <w:bookmarkEnd w:id="0"/>
    </w:tbl>
    <w:p w:rsidR="007D312F" w:rsidP="00C53D2C" w:rsidRDefault="007D312F" w14:paraId="4284D161" w14:textId="77777777">
      <w:pPr>
        <w:spacing w:before="73"/>
        <w:ind w:left="284"/>
        <w:jc w:val="both"/>
        <w:rPr>
          <w:rFonts w:ascii="Calibri" w:hAnsi="Calibri"/>
          <w:color w:val="222A35"/>
        </w:rPr>
      </w:pPr>
    </w:p>
    <w:p w:rsidR="00CE0E06" w:rsidP="00C53D2C" w:rsidRDefault="00CE0E06" w14:paraId="4748A24A" w14:textId="77777777">
      <w:pPr>
        <w:spacing w:before="73"/>
        <w:ind w:left="284"/>
        <w:jc w:val="both"/>
        <w:rPr>
          <w:rFonts w:ascii="Calibri" w:hAnsi="Calibri"/>
          <w:color w:val="222A35"/>
        </w:rPr>
      </w:pPr>
    </w:p>
    <w:sectPr w:rsidR="00CE0E06" w:rsidSect="007D312F">
      <w:footerReference w:type="default" r:id="rId18"/>
      <w:headerReference w:type="first" r:id="rId19"/>
      <w:footerReference w:type="first" r:id="rId20"/>
      <w:type w:val="continuous"/>
      <w:pgSz w:w="11906" w:h="16838" w:orient="portrait"/>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7ADA" w:rsidP="00C53D2C" w:rsidRDefault="00DA7ADA" w14:paraId="55450380" w14:textId="77777777">
      <w:pPr>
        <w:spacing w:after="0" w:line="240" w:lineRule="auto"/>
      </w:pPr>
      <w:r>
        <w:separator/>
      </w:r>
    </w:p>
  </w:endnote>
  <w:endnote w:type="continuationSeparator" w:id="0">
    <w:p w:rsidR="00DA7ADA" w:rsidP="00C53D2C" w:rsidRDefault="00DA7ADA" w14:paraId="5A41DF0D" w14:textId="77777777">
      <w:pPr>
        <w:spacing w:after="0" w:line="240" w:lineRule="auto"/>
      </w:pPr>
      <w:r>
        <w:continuationSeparator/>
      </w:r>
    </w:p>
  </w:endnote>
  <w:endnote w:type="continuationNotice" w:id="1">
    <w:p w:rsidR="00DA7ADA" w:rsidRDefault="00DA7ADA" w14:paraId="05C8EF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16C7B" w:rsidP="00616C7B" w:rsidRDefault="00616C7B" w14:paraId="3E43BCBD" w14:textId="7777777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rsidRPr="00616C7B" w:rsidR="00B67AA6" w:rsidP="00B67AA6" w:rsidRDefault="00B67AA6" w14:paraId="7628C6FE" w14:textId="4D565BE3">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3DCB" w:rsidRDefault="00623DCB" w14:paraId="04E1D840" w14:textId="026EE970">
    <w:pPr>
      <w:pStyle w:val="Footer"/>
    </w:pPr>
  </w:p>
  <w:p w:rsidR="00E434DF" w:rsidRDefault="00E434DF" w14:paraId="5A2C477B" w14:textId="49B02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7ADA" w:rsidP="00C53D2C" w:rsidRDefault="00DA7ADA" w14:paraId="4AE90D34" w14:textId="77777777">
      <w:pPr>
        <w:spacing w:after="0" w:line="240" w:lineRule="auto"/>
      </w:pPr>
      <w:r>
        <w:separator/>
      </w:r>
    </w:p>
  </w:footnote>
  <w:footnote w:type="continuationSeparator" w:id="0">
    <w:p w:rsidR="00DA7ADA" w:rsidP="00C53D2C" w:rsidRDefault="00DA7ADA" w14:paraId="14892120" w14:textId="77777777">
      <w:pPr>
        <w:spacing w:after="0" w:line="240" w:lineRule="auto"/>
      </w:pPr>
      <w:r>
        <w:continuationSeparator/>
      </w:r>
    </w:p>
  </w:footnote>
  <w:footnote w:type="continuationNotice" w:id="1">
    <w:p w:rsidR="00DA7ADA" w:rsidRDefault="00DA7ADA" w14:paraId="07B4E77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434DF" w:rsidRDefault="00E434DF" w14:paraId="3CE58BB3" w14:textId="77777777">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178B7043"/>
    <w:multiLevelType w:val="hybridMultilevel"/>
    <w:tmpl w:val="1D444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EE62441"/>
    <w:multiLevelType w:val="hybridMultilevel"/>
    <w:tmpl w:val="EF506A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ABE0485"/>
    <w:multiLevelType w:val="hybridMultilevel"/>
    <w:tmpl w:val="1B4802C2"/>
    <w:lvl w:ilvl="0" w:tplc="4C0E2A62">
      <w:start w:val="1"/>
      <w:numFmt w:val="bullet"/>
      <w:lvlText w:val=""/>
      <w:lvlJc w:val="left"/>
      <w:pPr>
        <w:ind w:left="360" w:hanging="360"/>
      </w:pPr>
      <w:rPr>
        <w:rFonts w:hint="default" w:ascii="Symbol" w:hAnsi="Symbol"/>
      </w:rPr>
    </w:lvl>
    <w:lvl w:ilvl="1" w:tplc="70FCE7A4">
      <w:start w:val="1"/>
      <w:numFmt w:val="bullet"/>
      <w:lvlText w:val="o"/>
      <w:lvlJc w:val="left"/>
      <w:pPr>
        <w:ind w:left="1080" w:hanging="360"/>
      </w:pPr>
      <w:rPr>
        <w:rFonts w:hint="default" w:ascii="Courier New" w:hAnsi="Courier New"/>
      </w:rPr>
    </w:lvl>
    <w:lvl w:ilvl="2" w:tplc="1054E6B2">
      <w:start w:val="1"/>
      <w:numFmt w:val="bullet"/>
      <w:lvlText w:val=""/>
      <w:lvlJc w:val="left"/>
      <w:pPr>
        <w:ind w:left="1800" w:hanging="360"/>
      </w:pPr>
      <w:rPr>
        <w:rFonts w:hint="default" w:ascii="Wingdings" w:hAnsi="Wingdings"/>
      </w:rPr>
    </w:lvl>
    <w:lvl w:ilvl="3" w:tplc="B768C464">
      <w:start w:val="1"/>
      <w:numFmt w:val="bullet"/>
      <w:lvlText w:val=""/>
      <w:lvlJc w:val="left"/>
      <w:pPr>
        <w:ind w:left="2520" w:hanging="360"/>
      </w:pPr>
      <w:rPr>
        <w:rFonts w:hint="default" w:ascii="Symbol" w:hAnsi="Symbol"/>
      </w:rPr>
    </w:lvl>
    <w:lvl w:ilvl="4" w:tplc="D6D89CEC">
      <w:start w:val="1"/>
      <w:numFmt w:val="bullet"/>
      <w:lvlText w:val="o"/>
      <w:lvlJc w:val="left"/>
      <w:pPr>
        <w:ind w:left="3240" w:hanging="360"/>
      </w:pPr>
      <w:rPr>
        <w:rFonts w:hint="default" w:ascii="Courier New" w:hAnsi="Courier New"/>
      </w:rPr>
    </w:lvl>
    <w:lvl w:ilvl="5" w:tplc="9D52D2BE">
      <w:start w:val="1"/>
      <w:numFmt w:val="bullet"/>
      <w:lvlText w:val=""/>
      <w:lvlJc w:val="left"/>
      <w:pPr>
        <w:ind w:left="3960" w:hanging="360"/>
      </w:pPr>
      <w:rPr>
        <w:rFonts w:hint="default" w:ascii="Wingdings" w:hAnsi="Wingdings"/>
      </w:rPr>
    </w:lvl>
    <w:lvl w:ilvl="6" w:tplc="415A9EC2">
      <w:start w:val="1"/>
      <w:numFmt w:val="bullet"/>
      <w:lvlText w:val=""/>
      <w:lvlJc w:val="left"/>
      <w:pPr>
        <w:ind w:left="4680" w:hanging="360"/>
      </w:pPr>
      <w:rPr>
        <w:rFonts w:hint="default" w:ascii="Symbol" w:hAnsi="Symbol"/>
      </w:rPr>
    </w:lvl>
    <w:lvl w:ilvl="7" w:tplc="FC0AD078">
      <w:start w:val="1"/>
      <w:numFmt w:val="bullet"/>
      <w:lvlText w:val="o"/>
      <w:lvlJc w:val="left"/>
      <w:pPr>
        <w:ind w:left="5400" w:hanging="360"/>
      </w:pPr>
      <w:rPr>
        <w:rFonts w:hint="default" w:ascii="Courier New" w:hAnsi="Courier New"/>
      </w:rPr>
    </w:lvl>
    <w:lvl w:ilvl="8" w:tplc="076295F6">
      <w:start w:val="1"/>
      <w:numFmt w:val="bullet"/>
      <w:lvlText w:val=""/>
      <w:lvlJc w:val="left"/>
      <w:pPr>
        <w:ind w:left="6120" w:hanging="360"/>
      </w:pPr>
      <w:rPr>
        <w:rFonts w:hint="default" w:ascii="Wingdings" w:hAnsi="Wingdings"/>
      </w:rPr>
    </w:lvl>
  </w:abstractNum>
  <w:abstractNum w:abstractNumId="6" w15:restartNumberingAfterBreak="0">
    <w:nsid w:val="2CBF5131"/>
    <w:multiLevelType w:val="hybridMultilevel"/>
    <w:tmpl w:val="22C0A5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CCC39C0"/>
    <w:multiLevelType w:val="hybridMultilevel"/>
    <w:tmpl w:val="1C0C607A"/>
    <w:lvl w:ilvl="0" w:tplc="883CE6B4">
      <w:start w:val="1"/>
      <w:numFmt w:val="bullet"/>
      <w:lvlText w:val="·"/>
      <w:lvlJc w:val="left"/>
      <w:pPr>
        <w:ind w:left="360" w:hanging="360"/>
      </w:pPr>
      <w:rPr>
        <w:rFonts w:hint="default" w:ascii="Symbol" w:hAnsi="Symbol"/>
      </w:rPr>
    </w:lvl>
    <w:lvl w:ilvl="1" w:tplc="3C4E10CC">
      <w:start w:val="1"/>
      <w:numFmt w:val="bullet"/>
      <w:lvlText w:val="o"/>
      <w:lvlJc w:val="left"/>
      <w:pPr>
        <w:ind w:left="1080" w:hanging="360"/>
      </w:pPr>
      <w:rPr>
        <w:rFonts w:hint="default" w:ascii="Courier New" w:hAnsi="Courier New"/>
      </w:rPr>
    </w:lvl>
    <w:lvl w:ilvl="2" w:tplc="A286893A">
      <w:start w:val="1"/>
      <w:numFmt w:val="bullet"/>
      <w:lvlText w:val=""/>
      <w:lvlJc w:val="left"/>
      <w:pPr>
        <w:ind w:left="1800" w:hanging="360"/>
      </w:pPr>
      <w:rPr>
        <w:rFonts w:hint="default" w:ascii="Wingdings" w:hAnsi="Wingdings"/>
      </w:rPr>
    </w:lvl>
    <w:lvl w:ilvl="3" w:tplc="05806DB8">
      <w:start w:val="1"/>
      <w:numFmt w:val="bullet"/>
      <w:lvlText w:val=""/>
      <w:lvlJc w:val="left"/>
      <w:pPr>
        <w:ind w:left="2520" w:hanging="360"/>
      </w:pPr>
      <w:rPr>
        <w:rFonts w:hint="default" w:ascii="Symbol" w:hAnsi="Symbol"/>
      </w:rPr>
    </w:lvl>
    <w:lvl w:ilvl="4" w:tplc="BD9CC436">
      <w:start w:val="1"/>
      <w:numFmt w:val="bullet"/>
      <w:lvlText w:val="o"/>
      <w:lvlJc w:val="left"/>
      <w:pPr>
        <w:ind w:left="3240" w:hanging="360"/>
      </w:pPr>
      <w:rPr>
        <w:rFonts w:hint="default" w:ascii="Courier New" w:hAnsi="Courier New"/>
      </w:rPr>
    </w:lvl>
    <w:lvl w:ilvl="5" w:tplc="E14011D8">
      <w:start w:val="1"/>
      <w:numFmt w:val="bullet"/>
      <w:lvlText w:val=""/>
      <w:lvlJc w:val="left"/>
      <w:pPr>
        <w:ind w:left="3960" w:hanging="360"/>
      </w:pPr>
      <w:rPr>
        <w:rFonts w:hint="default" w:ascii="Wingdings" w:hAnsi="Wingdings"/>
      </w:rPr>
    </w:lvl>
    <w:lvl w:ilvl="6" w:tplc="EF24F674">
      <w:start w:val="1"/>
      <w:numFmt w:val="bullet"/>
      <w:lvlText w:val=""/>
      <w:lvlJc w:val="left"/>
      <w:pPr>
        <w:ind w:left="4680" w:hanging="360"/>
      </w:pPr>
      <w:rPr>
        <w:rFonts w:hint="default" w:ascii="Symbol" w:hAnsi="Symbol"/>
      </w:rPr>
    </w:lvl>
    <w:lvl w:ilvl="7" w:tplc="819A528E">
      <w:start w:val="1"/>
      <w:numFmt w:val="bullet"/>
      <w:lvlText w:val="o"/>
      <w:lvlJc w:val="left"/>
      <w:pPr>
        <w:ind w:left="5400" w:hanging="360"/>
      </w:pPr>
      <w:rPr>
        <w:rFonts w:hint="default" w:ascii="Courier New" w:hAnsi="Courier New"/>
      </w:rPr>
    </w:lvl>
    <w:lvl w:ilvl="8" w:tplc="875A132A">
      <w:start w:val="1"/>
      <w:numFmt w:val="bullet"/>
      <w:lvlText w:val=""/>
      <w:lvlJc w:val="left"/>
      <w:pPr>
        <w:ind w:left="6120" w:hanging="360"/>
      </w:pPr>
      <w:rPr>
        <w:rFonts w:hint="default" w:ascii="Wingdings" w:hAnsi="Wingdings"/>
      </w:rPr>
    </w:lvl>
  </w:abstractNum>
  <w:abstractNum w:abstractNumId="9"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40A40A49"/>
    <w:multiLevelType w:val="hybridMultilevel"/>
    <w:tmpl w:val="D79E583E"/>
    <w:lvl w:ilvl="0" w:tplc="B41E5D6C">
      <w:start w:val="1"/>
      <w:numFmt w:val="bullet"/>
      <w:lvlText w:val="·"/>
      <w:lvlJc w:val="left"/>
      <w:pPr>
        <w:ind w:left="720" w:hanging="360"/>
      </w:pPr>
      <w:rPr>
        <w:rFonts w:hint="default" w:ascii="Symbol" w:hAnsi="Symbol"/>
      </w:rPr>
    </w:lvl>
    <w:lvl w:ilvl="1" w:tplc="5DD8A2C6">
      <w:start w:val="1"/>
      <w:numFmt w:val="bullet"/>
      <w:lvlText w:val="o"/>
      <w:lvlJc w:val="left"/>
      <w:pPr>
        <w:ind w:left="1440" w:hanging="360"/>
      </w:pPr>
      <w:rPr>
        <w:rFonts w:hint="default" w:ascii="Courier New" w:hAnsi="Courier New"/>
      </w:rPr>
    </w:lvl>
    <w:lvl w:ilvl="2" w:tplc="0AF0E9DA">
      <w:start w:val="1"/>
      <w:numFmt w:val="bullet"/>
      <w:lvlText w:val=""/>
      <w:lvlJc w:val="left"/>
      <w:pPr>
        <w:ind w:left="2160" w:hanging="360"/>
      </w:pPr>
      <w:rPr>
        <w:rFonts w:hint="default" w:ascii="Wingdings" w:hAnsi="Wingdings"/>
      </w:rPr>
    </w:lvl>
    <w:lvl w:ilvl="3" w:tplc="D0226050">
      <w:start w:val="1"/>
      <w:numFmt w:val="bullet"/>
      <w:lvlText w:val=""/>
      <w:lvlJc w:val="left"/>
      <w:pPr>
        <w:ind w:left="2880" w:hanging="360"/>
      </w:pPr>
      <w:rPr>
        <w:rFonts w:hint="default" w:ascii="Symbol" w:hAnsi="Symbol"/>
      </w:rPr>
    </w:lvl>
    <w:lvl w:ilvl="4" w:tplc="3E2219A8">
      <w:start w:val="1"/>
      <w:numFmt w:val="bullet"/>
      <w:lvlText w:val="o"/>
      <w:lvlJc w:val="left"/>
      <w:pPr>
        <w:ind w:left="3600" w:hanging="360"/>
      </w:pPr>
      <w:rPr>
        <w:rFonts w:hint="default" w:ascii="Courier New" w:hAnsi="Courier New"/>
      </w:rPr>
    </w:lvl>
    <w:lvl w:ilvl="5" w:tplc="9B2C8CF0">
      <w:start w:val="1"/>
      <w:numFmt w:val="bullet"/>
      <w:lvlText w:val=""/>
      <w:lvlJc w:val="left"/>
      <w:pPr>
        <w:ind w:left="4320" w:hanging="360"/>
      </w:pPr>
      <w:rPr>
        <w:rFonts w:hint="default" w:ascii="Wingdings" w:hAnsi="Wingdings"/>
      </w:rPr>
    </w:lvl>
    <w:lvl w:ilvl="6" w:tplc="602E3ABC">
      <w:start w:val="1"/>
      <w:numFmt w:val="bullet"/>
      <w:lvlText w:val=""/>
      <w:lvlJc w:val="left"/>
      <w:pPr>
        <w:ind w:left="5040" w:hanging="360"/>
      </w:pPr>
      <w:rPr>
        <w:rFonts w:hint="default" w:ascii="Symbol" w:hAnsi="Symbol"/>
      </w:rPr>
    </w:lvl>
    <w:lvl w:ilvl="7" w:tplc="9D0C8690">
      <w:start w:val="1"/>
      <w:numFmt w:val="bullet"/>
      <w:lvlText w:val="o"/>
      <w:lvlJc w:val="left"/>
      <w:pPr>
        <w:ind w:left="5760" w:hanging="360"/>
      </w:pPr>
      <w:rPr>
        <w:rFonts w:hint="default" w:ascii="Courier New" w:hAnsi="Courier New"/>
      </w:rPr>
    </w:lvl>
    <w:lvl w:ilvl="8" w:tplc="CDF23A66">
      <w:start w:val="1"/>
      <w:numFmt w:val="bullet"/>
      <w:lvlText w:val=""/>
      <w:lvlJc w:val="left"/>
      <w:pPr>
        <w:ind w:left="6480" w:hanging="360"/>
      </w:pPr>
      <w:rPr>
        <w:rFonts w:hint="default" w:ascii="Wingdings" w:hAnsi="Wingdings"/>
      </w:rPr>
    </w:lvl>
  </w:abstractNum>
  <w:abstractNum w:abstractNumId="11" w15:restartNumberingAfterBreak="0">
    <w:nsid w:val="41FD5777"/>
    <w:multiLevelType w:val="hybridMultilevel"/>
    <w:tmpl w:val="7E587E2E"/>
    <w:lvl w:ilvl="0" w:tplc="2EFABAA8">
      <w:start w:val="1"/>
      <w:numFmt w:val="bullet"/>
      <w:lvlText w:val=""/>
      <w:lvlJc w:val="left"/>
      <w:pPr>
        <w:ind w:left="360" w:hanging="360"/>
      </w:pPr>
      <w:rPr>
        <w:rFonts w:hint="default" w:ascii="Symbol" w:hAnsi="Symbol"/>
      </w:rPr>
    </w:lvl>
    <w:lvl w:ilvl="1" w:tplc="4FBC5A3C">
      <w:start w:val="1"/>
      <w:numFmt w:val="bullet"/>
      <w:lvlText w:val="o"/>
      <w:lvlJc w:val="left"/>
      <w:pPr>
        <w:ind w:left="1080" w:hanging="360"/>
      </w:pPr>
      <w:rPr>
        <w:rFonts w:hint="default" w:ascii="Courier New" w:hAnsi="Courier New"/>
      </w:rPr>
    </w:lvl>
    <w:lvl w:ilvl="2" w:tplc="11C06C7C">
      <w:start w:val="1"/>
      <w:numFmt w:val="bullet"/>
      <w:lvlText w:val=""/>
      <w:lvlJc w:val="left"/>
      <w:pPr>
        <w:ind w:left="1800" w:hanging="360"/>
      </w:pPr>
      <w:rPr>
        <w:rFonts w:hint="default" w:ascii="Wingdings" w:hAnsi="Wingdings"/>
      </w:rPr>
    </w:lvl>
    <w:lvl w:ilvl="3" w:tplc="3D348676">
      <w:start w:val="1"/>
      <w:numFmt w:val="bullet"/>
      <w:lvlText w:val=""/>
      <w:lvlJc w:val="left"/>
      <w:pPr>
        <w:ind w:left="2520" w:hanging="360"/>
      </w:pPr>
      <w:rPr>
        <w:rFonts w:hint="default" w:ascii="Symbol" w:hAnsi="Symbol"/>
      </w:rPr>
    </w:lvl>
    <w:lvl w:ilvl="4" w:tplc="CC346578">
      <w:start w:val="1"/>
      <w:numFmt w:val="bullet"/>
      <w:lvlText w:val="o"/>
      <w:lvlJc w:val="left"/>
      <w:pPr>
        <w:ind w:left="3240" w:hanging="360"/>
      </w:pPr>
      <w:rPr>
        <w:rFonts w:hint="default" w:ascii="Courier New" w:hAnsi="Courier New"/>
      </w:rPr>
    </w:lvl>
    <w:lvl w:ilvl="5" w:tplc="066CE016">
      <w:start w:val="1"/>
      <w:numFmt w:val="bullet"/>
      <w:lvlText w:val=""/>
      <w:lvlJc w:val="left"/>
      <w:pPr>
        <w:ind w:left="3960" w:hanging="360"/>
      </w:pPr>
      <w:rPr>
        <w:rFonts w:hint="default" w:ascii="Wingdings" w:hAnsi="Wingdings"/>
      </w:rPr>
    </w:lvl>
    <w:lvl w:ilvl="6" w:tplc="6B007D0E">
      <w:start w:val="1"/>
      <w:numFmt w:val="bullet"/>
      <w:lvlText w:val=""/>
      <w:lvlJc w:val="left"/>
      <w:pPr>
        <w:ind w:left="4680" w:hanging="360"/>
      </w:pPr>
      <w:rPr>
        <w:rFonts w:hint="default" w:ascii="Symbol" w:hAnsi="Symbol"/>
      </w:rPr>
    </w:lvl>
    <w:lvl w:ilvl="7" w:tplc="E9DC51BC">
      <w:start w:val="1"/>
      <w:numFmt w:val="bullet"/>
      <w:lvlText w:val="o"/>
      <w:lvlJc w:val="left"/>
      <w:pPr>
        <w:ind w:left="5400" w:hanging="360"/>
      </w:pPr>
      <w:rPr>
        <w:rFonts w:hint="default" w:ascii="Courier New" w:hAnsi="Courier New"/>
      </w:rPr>
    </w:lvl>
    <w:lvl w:ilvl="8" w:tplc="09A42C34">
      <w:start w:val="1"/>
      <w:numFmt w:val="bullet"/>
      <w:lvlText w:val=""/>
      <w:lvlJc w:val="left"/>
      <w:pPr>
        <w:ind w:left="6120" w:hanging="360"/>
      </w:pPr>
      <w:rPr>
        <w:rFonts w:hint="default" w:ascii="Wingdings" w:hAnsi="Wingdings"/>
      </w:rPr>
    </w:lvl>
  </w:abstractNum>
  <w:abstractNum w:abstractNumId="12"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61FE06FC"/>
    <w:multiLevelType w:val="hybridMultilevel"/>
    <w:tmpl w:val="70D4E586"/>
    <w:lvl w:ilvl="0" w:tplc="98D6BF9A">
      <w:start w:val="1"/>
      <w:numFmt w:val="bullet"/>
      <w:lvlText w:val=""/>
      <w:lvlJc w:val="left"/>
      <w:pPr>
        <w:ind w:left="360" w:hanging="360"/>
      </w:pPr>
      <w:rPr>
        <w:rFonts w:hint="default" w:ascii="Symbol" w:hAnsi="Symbol"/>
      </w:rPr>
    </w:lvl>
    <w:lvl w:ilvl="1" w:tplc="EA7C2DA8">
      <w:start w:val="1"/>
      <w:numFmt w:val="bullet"/>
      <w:lvlText w:val="o"/>
      <w:lvlJc w:val="left"/>
      <w:pPr>
        <w:ind w:left="1080" w:hanging="360"/>
      </w:pPr>
      <w:rPr>
        <w:rFonts w:hint="default" w:ascii="Courier New" w:hAnsi="Courier New"/>
      </w:rPr>
    </w:lvl>
    <w:lvl w:ilvl="2" w:tplc="CC9897BE">
      <w:start w:val="1"/>
      <w:numFmt w:val="bullet"/>
      <w:lvlText w:val=""/>
      <w:lvlJc w:val="left"/>
      <w:pPr>
        <w:ind w:left="1800" w:hanging="360"/>
      </w:pPr>
      <w:rPr>
        <w:rFonts w:hint="default" w:ascii="Wingdings" w:hAnsi="Wingdings"/>
      </w:rPr>
    </w:lvl>
    <w:lvl w:ilvl="3" w:tplc="B7E6A760">
      <w:start w:val="1"/>
      <w:numFmt w:val="bullet"/>
      <w:lvlText w:val=""/>
      <w:lvlJc w:val="left"/>
      <w:pPr>
        <w:ind w:left="2520" w:hanging="360"/>
      </w:pPr>
      <w:rPr>
        <w:rFonts w:hint="default" w:ascii="Symbol" w:hAnsi="Symbol"/>
      </w:rPr>
    </w:lvl>
    <w:lvl w:ilvl="4" w:tplc="AFCE14BA">
      <w:start w:val="1"/>
      <w:numFmt w:val="bullet"/>
      <w:lvlText w:val="o"/>
      <w:lvlJc w:val="left"/>
      <w:pPr>
        <w:ind w:left="3240" w:hanging="360"/>
      </w:pPr>
      <w:rPr>
        <w:rFonts w:hint="default" w:ascii="Courier New" w:hAnsi="Courier New"/>
      </w:rPr>
    </w:lvl>
    <w:lvl w:ilvl="5" w:tplc="A4B661EA">
      <w:start w:val="1"/>
      <w:numFmt w:val="bullet"/>
      <w:lvlText w:val=""/>
      <w:lvlJc w:val="left"/>
      <w:pPr>
        <w:ind w:left="3960" w:hanging="360"/>
      </w:pPr>
      <w:rPr>
        <w:rFonts w:hint="default" w:ascii="Wingdings" w:hAnsi="Wingdings"/>
      </w:rPr>
    </w:lvl>
    <w:lvl w:ilvl="6" w:tplc="EAE844AC">
      <w:start w:val="1"/>
      <w:numFmt w:val="bullet"/>
      <w:lvlText w:val=""/>
      <w:lvlJc w:val="left"/>
      <w:pPr>
        <w:ind w:left="4680" w:hanging="360"/>
      </w:pPr>
      <w:rPr>
        <w:rFonts w:hint="default" w:ascii="Symbol" w:hAnsi="Symbol"/>
      </w:rPr>
    </w:lvl>
    <w:lvl w:ilvl="7" w:tplc="F10AC19A">
      <w:start w:val="1"/>
      <w:numFmt w:val="bullet"/>
      <w:lvlText w:val="o"/>
      <w:lvlJc w:val="left"/>
      <w:pPr>
        <w:ind w:left="5400" w:hanging="360"/>
      </w:pPr>
      <w:rPr>
        <w:rFonts w:hint="default" w:ascii="Courier New" w:hAnsi="Courier New"/>
      </w:rPr>
    </w:lvl>
    <w:lvl w:ilvl="8" w:tplc="CA943DA6">
      <w:start w:val="1"/>
      <w:numFmt w:val="bullet"/>
      <w:lvlText w:val=""/>
      <w:lvlJc w:val="left"/>
      <w:pPr>
        <w:ind w:left="6120" w:hanging="360"/>
      </w:pPr>
      <w:rPr>
        <w:rFonts w:hint="default" w:ascii="Wingdings" w:hAnsi="Wingdings"/>
      </w:rPr>
    </w:lvl>
  </w:abstractNum>
  <w:abstractNum w:abstractNumId="14" w15:restartNumberingAfterBreak="0">
    <w:nsid w:val="655F5F9E"/>
    <w:multiLevelType w:val="hybridMultilevel"/>
    <w:tmpl w:val="24868510"/>
    <w:lvl w:ilvl="0" w:tplc="4F9A5E26">
      <w:start w:val="1"/>
      <w:numFmt w:val="bullet"/>
      <w:lvlText w:val="·"/>
      <w:lvlJc w:val="left"/>
      <w:pPr>
        <w:ind w:left="720" w:hanging="360"/>
      </w:pPr>
      <w:rPr>
        <w:rFonts w:hint="default" w:ascii="Symbol" w:hAnsi="Symbol"/>
      </w:rPr>
    </w:lvl>
    <w:lvl w:ilvl="1" w:tplc="369E989A">
      <w:start w:val="1"/>
      <w:numFmt w:val="bullet"/>
      <w:lvlText w:val="o"/>
      <w:lvlJc w:val="left"/>
      <w:pPr>
        <w:ind w:left="1440" w:hanging="360"/>
      </w:pPr>
      <w:rPr>
        <w:rFonts w:hint="default" w:ascii="Courier New" w:hAnsi="Courier New"/>
      </w:rPr>
    </w:lvl>
    <w:lvl w:ilvl="2" w:tplc="F97252F0">
      <w:start w:val="1"/>
      <w:numFmt w:val="bullet"/>
      <w:lvlText w:val=""/>
      <w:lvlJc w:val="left"/>
      <w:pPr>
        <w:ind w:left="2160" w:hanging="360"/>
      </w:pPr>
      <w:rPr>
        <w:rFonts w:hint="default" w:ascii="Wingdings" w:hAnsi="Wingdings"/>
      </w:rPr>
    </w:lvl>
    <w:lvl w:ilvl="3" w:tplc="5B986C66">
      <w:start w:val="1"/>
      <w:numFmt w:val="bullet"/>
      <w:lvlText w:val=""/>
      <w:lvlJc w:val="left"/>
      <w:pPr>
        <w:ind w:left="2880" w:hanging="360"/>
      </w:pPr>
      <w:rPr>
        <w:rFonts w:hint="default" w:ascii="Symbol" w:hAnsi="Symbol"/>
      </w:rPr>
    </w:lvl>
    <w:lvl w:ilvl="4" w:tplc="2660900E">
      <w:start w:val="1"/>
      <w:numFmt w:val="bullet"/>
      <w:lvlText w:val="o"/>
      <w:lvlJc w:val="left"/>
      <w:pPr>
        <w:ind w:left="3600" w:hanging="360"/>
      </w:pPr>
      <w:rPr>
        <w:rFonts w:hint="default" w:ascii="Courier New" w:hAnsi="Courier New"/>
      </w:rPr>
    </w:lvl>
    <w:lvl w:ilvl="5" w:tplc="E29E589A">
      <w:start w:val="1"/>
      <w:numFmt w:val="bullet"/>
      <w:lvlText w:val=""/>
      <w:lvlJc w:val="left"/>
      <w:pPr>
        <w:ind w:left="4320" w:hanging="360"/>
      </w:pPr>
      <w:rPr>
        <w:rFonts w:hint="default" w:ascii="Wingdings" w:hAnsi="Wingdings"/>
      </w:rPr>
    </w:lvl>
    <w:lvl w:ilvl="6" w:tplc="8E98EE3A">
      <w:start w:val="1"/>
      <w:numFmt w:val="bullet"/>
      <w:lvlText w:val=""/>
      <w:lvlJc w:val="left"/>
      <w:pPr>
        <w:ind w:left="5040" w:hanging="360"/>
      </w:pPr>
      <w:rPr>
        <w:rFonts w:hint="default" w:ascii="Symbol" w:hAnsi="Symbol"/>
      </w:rPr>
    </w:lvl>
    <w:lvl w:ilvl="7" w:tplc="BE44D610">
      <w:start w:val="1"/>
      <w:numFmt w:val="bullet"/>
      <w:lvlText w:val="o"/>
      <w:lvlJc w:val="left"/>
      <w:pPr>
        <w:ind w:left="5760" w:hanging="360"/>
      </w:pPr>
      <w:rPr>
        <w:rFonts w:hint="default" w:ascii="Courier New" w:hAnsi="Courier New"/>
      </w:rPr>
    </w:lvl>
    <w:lvl w:ilvl="8" w:tplc="BF98BF7C">
      <w:start w:val="1"/>
      <w:numFmt w:val="bullet"/>
      <w:lvlText w:val=""/>
      <w:lvlJc w:val="left"/>
      <w:pPr>
        <w:ind w:left="6480" w:hanging="360"/>
      </w:pPr>
      <w:rPr>
        <w:rFonts w:hint="default" w:ascii="Wingdings" w:hAnsi="Wingdings"/>
      </w:rPr>
    </w:lvl>
  </w:abstractNum>
  <w:abstractNum w:abstractNumId="15" w15:restartNumberingAfterBreak="0">
    <w:nsid w:val="6950FD58"/>
    <w:multiLevelType w:val="hybridMultilevel"/>
    <w:tmpl w:val="1C02C22E"/>
    <w:lvl w:ilvl="0" w:tplc="06A2DF42">
      <w:start w:val="1"/>
      <w:numFmt w:val="bullet"/>
      <w:lvlText w:val="·"/>
      <w:lvlJc w:val="left"/>
      <w:pPr>
        <w:ind w:left="720" w:hanging="360"/>
      </w:pPr>
      <w:rPr>
        <w:rFonts w:hint="default" w:ascii="Symbol" w:hAnsi="Symbol"/>
      </w:rPr>
    </w:lvl>
    <w:lvl w:ilvl="1" w:tplc="A142F51A">
      <w:start w:val="1"/>
      <w:numFmt w:val="bullet"/>
      <w:lvlText w:val="o"/>
      <w:lvlJc w:val="left"/>
      <w:pPr>
        <w:ind w:left="1440" w:hanging="360"/>
      </w:pPr>
      <w:rPr>
        <w:rFonts w:hint="default" w:ascii="Courier New" w:hAnsi="Courier New"/>
      </w:rPr>
    </w:lvl>
    <w:lvl w:ilvl="2" w:tplc="A0B6D884">
      <w:start w:val="1"/>
      <w:numFmt w:val="bullet"/>
      <w:lvlText w:val=""/>
      <w:lvlJc w:val="left"/>
      <w:pPr>
        <w:ind w:left="2160" w:hanging="360"/>
      </w:pPr>
      <w:rPr>
        <w:rFonts w:hint="default" w:ascii="Wingdings" w:hAnsi="Wingdings"/>
      </w:rPr>
    </w:lvl>
    <w:lvl w:ilvl="3" w:tplc="F9F00EC8">
      <w:start w:val="1"/>
      <w:numFmt w:val="bullet"/>
      <w:lvlText w:val=""/>
      <w:lvlJc w:val="left"/>
      <w:pPr>
        <w:ind w:left="2880" w:hanging="360"/>
      </w:pPr>
      <w:rPr>
        <w:rFonts w:hint="default" w:ascii="Symbol" w:hAnsi="Symbol"/>
      </w:rPr>
    </w:lvl>
    <w:lvl w:ilvl="4" w:tplc="598A72AA">
      <w:start w:val="1"/>
      <w:numFmt w:val="bullet"/>
      <w:lvlText w:val="o"/>
      <w:lvlJc w:val="left"/>
      <w:pPr>
        <w:ind w:left="3600" w:hanging="360"/>
      </w:pPr>
      <w:rPr>
        <w:rFonts w:hint="default" w:ascii="Courier New" w:hAnsi="Courier New"/>
      </w:rPr>
    </w:lvl>
    <w:lvl w:ilvl="5" w:tplc="73DEAECC">
      <w:start w:val="1"/>
      <w:numFmt w:val="bullet"/>
      <w:lvlText w:val=""/>
      <w:lvlJc w:val="left"/>
      <w:pPr>
        <w:ind w:left="4320" w:hanging="360"/>
      </w:pPr>
      <w:rPr>
        <w:rFonts w:hint="default" w:ascii="Wingdings" w:hAnsi="Wingdings"/>
      </w:rPr>
    </w:lvl>
    <w:lvl w:ilvl="6" w:tplc="35460C0C">
      <w:start w:val="1"/>
      <w:numFmt w:val="bullet"/>
      <w:lvlText w:val=""/>
      <w:lvlJc w:val="left"/>
      <w:pPr>
        <w:ind w:left="5040" w:hanging="360"/>
      </w:pPr>
      <w:rPr>
        <w:rFonts w:hint="default" w:ascii="Symbol" w:hAnsi="Symbol"/>
      </w:rPr>
    </w:lvl>
    <w:lvl w:ilvl="7" w:tplc="9970ED2C">
      <w:start w:val="1"/>
      <w:numFmt w:val="bullet"/>
      <w:lvlText w:val="o"/>
      <w:lvlJc w:val="left"/>
      <w:pPr>
        <w:ind w:left="5760" w:hanging="360"/>
      </w:pPr>
      <w:rPr>
        <w:rFonts w:hint="default" w:ascii="Courier New" w:hAnsi="Courier New"/>
      </w:rPr>
    </w:lvl>
    <w:lvl w:ilvl="8" w:tplc="4BD828A2">
      <w:start w:val="1"/>
      <w:numFmt w:val="bullet"/>
      <w:lvlText w:val=""/>
      <w:lvlJc w:val="left"/>
      <w:pPr>
        <w:ind w:left="6480" w:hanging="360"/>
      </w:pPr>
      <w:rPr>
        <w:rFonts w:hint="default" w:ascii="Wingdings" w:hAnsi="Wingdings"/>
      </w:rPr>
    </w:lvl>
  </w:abstractNum>
  <w:abstractNum w:abstractNumId="16" w15:restartNumberingAfterBreak="0">
    <w:nsid w:val="6C8D2A6F"/>
    <w:multiLevelType w:val="hybridMultilevel"/>
    <w:tmpl w:val="FF6A2D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6CDF0417"/>
    <w:multiLevelType w:val="multilevel"/>
    <w:tmpl w:val="208AC328"/>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abstractNum w:abstractNumId="18" w15:restartNumberingAfterBreak="0">
    <w:nsid w:val="6CE72D79"/>
    <w:multiLevelType w:val="multilevel"/>
    <w:tmpl w:val="51E2E040"/>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num w:numId="1" w16cid:durableId="659115650">
    <w:abstractNumId w:val="0"/>
  </w:num>
  <w:num w:numId="2" w16cid:durableId="1155561292">
    <w:abstractNumId w:val="9"/>
  </w:num>
  <w:num w:numId="3" w16cid:durableId="1026369223">
    <w:abstractNumId w:val="12"/>
  </w:num>
  <w:num w:numId="4" w16cid:durableId="264580046">
    <w:abstractNumId w:val="4"/>
  </w:num>
  <w:num w:numId="5" w16cid:durableId="239602281">
    <w:abstractNumId w:val="16"/>
  </w:num>
  <w:num w:numId="6" w16cid:durableId="331612959">
    <w:abstractNumId w:val="2"/>
  </w:num>
  <w:num w:numId="7" w16cid:durableId="1158886995">
    <w:abstractNumId w:val="7"/>
  </w:num>
  <w:num w:numId="8" w16cid:durableId="1072435807">
    <w:abstractNumId w:val="18"/>
  </w:num>
  <w:num w:numId="9" w16cid:durableId="924613670">
    <w:abstractNumId w:val="17"/>
  </w:num>
  <w:num w:numId="10" w16cid:durableId="1578709926">
    <w:abstractNumId w:val="1"/>
  </w:num>
  <w:num w:numId="11" w16cid:durableId="1230770638">
    <w:abstractNumId w:val="6"/>
  </w:num>
  <w:num w:numId="12" w16cid:durableId="736363003">
    <w:abstractNumId w:val="3"/>
  </w:num>
  <w:num w:numId="13" w16cid:durableId="6031283">
    <w:abstractNumId w:val="10"/>
  </w:num>
  <w:num w:numId="14" w16cid:durableId="1892226439">
    <w:abstractNumId w:val="14"/>
  </w:num>
  <w:num w:numId="15" w16cid:durableId="1443648507">
    <w:abstractNumId w:val="15"/>
  </w:num>
  <w:num w:numId="16" w16cid:durableId="856308579">
    <w:abstractNumId w:val="8"/>
  </w:num>
  <w:num w:numId="17" w16cid:durableId="1496147204">
    <w:abstractNumId w:val="13"/>
  </w:num>
  <w:num w:numId="18" w16cid:durableId="1495805818">
    <w:abstractNumId w:val="5"/>
  </w:num>
  <w:num w:numId="19" w16cid:durableId="13863680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550E"/>
    <w:rsid w:val="00021490"/>
    <w:rsid w:val="00055B7C"/>
    <w:rsid w:val="000B189A"/>
    <w:rsid w:val="000E5AC6"/>
    <w:rsid w:val="0010770E"/>
    <w:rsid w:val="00120D25"/>
    <w:rsid w:val="00124B73"/>
    <w:rsid w:val="00163135"/>
    <w:rsid w:val="00173ADB"/>
    <w:rsid w:val="001B43DF"/>
    <w:rsid w:val="001B7064"/>
    <w:rsid w:val="001B7845"/>
    <w:rsid w:val="001C3D16"/>
    <w:rsid w:val="001D425B"/>
    <w:rsid w:val="001F2376"/>
    <w:rsid w:val="001F5653"/>
    <w:rsid w:val="001F77A6"/>
    <w:rsid w:val="002042B5"/>
    <w:rsid w:val="00224690"/>
    <w:rsid w:val="00224C16"/>
    <w:rsid w:val="002323BE"/>
    <w:rsid w:val="0023351A"/>
    <w:rsid w:val="00246635"/>
    <w:rsid w:val="002713E8"/>
    <w:rsid w:val="00284CC4"/>
    <w:rsid w:val="002977D7"/>
    <w:rsid w:val="002D6746"/>
    <w:rsid w:val="002E6ECC"/>
    <w:rsid w:val="002E7009"/>
    <w:rsid w:val="003063DE"/>
    <w:rsid w:val="003119F3"/>
    <w:rsid w:val="0034593B"/>
    <w:rsid w:val="00386EDF"/>
    <w:rsid w:val="003A30D2"/>
    <w:rsid w:val="003A7766"/>
    <w:rsid w:val="003C29F6"/>
    <w:rsid w:val="003C52A5"/>
    <w:rsid w:val="003C5FC0"/>
    <w:rsid w:val="003D7DB0"/>
    <w:rsid w:val="003E47DD"/>
    <w:rsid w:val="003F6C8B"/>
    <w:rsid w:val="0042786E"/>
    <w:rsid w:val="00450439"/>
    <w:rsid w:val="00460B2A"/>
    <w:rsid w:val="00461401"/>
    <w:rsid w:val="0047157A"/>
    <w:rsid w:val="004F3F3C"/>
    <w:rsid w:val="00500239"/>
    <w:rsid w:val="005029C7"/>
    <w:rsid w:val="0052409A"/>
    <w:rsid w:val="00540938"/>
    <w:rsid w:val="00563EC8"/>
    <w:rsid w:val="0056509D"/>
    <w:rsid w:val="00573019"/>
    <w:rsid w:val="00585530"/>
    <w:rsid w:val="005B534B"/>
    <w:rsid w:val="005E4FA0"/>
    <w:rsid w:val="0060092F"/>
    <w:rsid w:val="006064A5"/>
    <w:rsid w:val="00616C7B"/>
    <w:rsid w:val="00623DCB"/>
    <w:rsid w:val="00652ACF"/>
    <w:rsid w:val="006877EC"/>
    <w:rsid w:val="006B2CB6"/>
    <w:rsid w:val="006D15A3"/>
    <w:rsid w:val="00710503"/>
    <w:rsid w:val="007544E5"/>
    <w:rsid w:val="00763CDB"/>
    <w:rsid w:val="00783ACC"/>
    <w:rsid w:val="007952D1"/>
    <w:rsid w:val="00797E31"/>
    <w:rsid w:val="007A3054"/>
    <w:rsid w:val="007D2ADA"/>
    <w:rsid w:val="007D312F"/>
    <w:rsid w:val="007E13C9"/>
    <w:rsid w:val="007E2425"/>
    <w:rsid w:val="007E3D02"/>
    <w:rsid w:val="00804FE0"/>
    <w:rsid w:val="00811F4E"/>
    <w:rsid w:val="00835B97"/>
    <w:rsid w:val="00840C9F"/>
    <w:rsid w:val="00844B1B"/>
    <w:rsid w:val="008460BB"/>
    <w:rsid w:val="00847BD8"/>
    <w:rsid w:val="00880DF1"/>
    <w:rsid w:val="00882A17"/>
    <w:rsid w:val="008B1A4E"/>
    <w:rsid w:val="008B74E2"/>
    <w:rsid w:val="008D2F47"/>
    <w:rsid w:val="008F1DD0"/>
    <w:rsid w:val="00904788"/>
    <w:rsid w:val="009143B9"/>
    <w:rsid w:val="00960997"/>
    <w:rsid w:val="00964EAE"/>
    <w:rsid w:val="00985325"/>
    <w:rsid w:val="009B21A4"/>
    <w:rsid w:val="009C6964"/>
    <w:rsid w:val="009E0A18"/>
    <w:rsid w:val="009E3667"/>
    <w:rsid w:val="00A03690"/>
    <w:rsid w:val="00A24F6A"/>
    <w:rsid w:val="00A25DCA"/>
    <w:rsid w:val="00A274A3"/>
    <w:rsid w:val="00A31528"/>
    <w:rsid w:val="00A32B18"/>
    <w:rsid w:val="00A34723"/>
    <w:rsid w:val="00A35E36"/>
    <w:rsid w:val="00A531C8"/>
    <w:rsid w:val="00A533CE"/>
    <w:rsid w:val="00A55851"/>
    <w:rsid w:val="00A82FE5"/>
    <w:rsid w:val="00AA47F2"/>
    <w:rsid w:val="00AA6AC4"/>
    <w:rsid w:val="00AB6567"/>
    <w:rsid w:val="00AC45A1"/>
    <w:rsid w:val="00AD079A"/>
    <w:rsid w:val="00AE29BD"/>
    <w:rsid w:val="00AE631F"/>
    <w:rsid w:val="00AF59D5"/>
    <w:rsid w:val="00AF6BD8"/>
    <w:rsid w:val="00B170E9"/>
    <w:rsid w:val="00B3059B"/>
    <w:rsid w:val="00B651F2"/>
    <w:rsid w:val="00B67AA6"/>
    <w:rsid w:val="00B73247"/>
    <w:rsid w:val="00B80EE1"/>
    <w:rsid w:val="00B96A81"/>
    <w:rsid w:val="00BA7377"/>
    <w:rsid w:val="00BB4681"/>
    <w:rsid w:val="00BC6607"/>
    <w:rsid w:val="00BD0159"/>
    <w:rsid w:val="00BE76C9"/>
    <w:rsid w:val="00BF4936"/>
    <w:rsid w:val="00C22354"/>
    <w:rsid w:val="00C2608C"/>
    <w:rsid w:val="00C53D2C"/>
    <w:rsid w:val="00CD6467"/>
    <w:rsid w:val="00CE0E06"/>
    <w:rsid w:val="00CE678F"/>
    <w:rsid w:val="00CE7B37"/>
    <w:rsid w:val="00D017F7"/>
    <w:rsid w:val="00D21011"/>
    <w:rsid w:val="00D51771"/>
    <w:rsid w:val="00D94904"/>
    <w:rsid w:val="00D977CB"/>
    <w:rsid w:val="00DA141E"/>
    <w:rsid w:val="00DA7ADA"/>
    <w:rsid w:val="00DB31D6"/>
    <w:rsid w:val="00DE13BA"/>
    <w:rsid w:val="00DF44F4"/>
    <w:rsid w:val="00E434DF"/>
    <w:rsid w:val="00E64684"/>
    <w:rsid w:val="00E66441"/>
    <w:rsid w:val="00E7172A"/>
    <w:rsid w:val="00E833E8"/>
    <w:rsid w:val="00E84CAE"/>
    <w:rsid w:val="00EB40A2"/>
    <w:rsid w:val="00EC2822"/>
    <w:rsid w:val="00ED513D"/>
    <w:rsid w:val="00EE6DA6"/>
    <w:rsid w:val="00EF2A87"/>
    <w:rsid w:val="00EF7781"/>
    <w:rsid w:val="00F03A72"/>
    <w:rsid w:val="00F11F4D"/>
    <w:rsid w:val="00F17B95"/>
    <w:rsid w:val="00F47618"/>
    <w:rsid w:val="00F776A3"/>
    <w:rsid w:val="00F80E9F"/>
    <w:rsid w:val="00FA47DD"/>
    <w:rsid w:val="00FA495D"/>
    <w:rsid w:val="00FC2849"/>
    <w:rsid w:val="00FC4129"/>
    <w:rsid w:val="00FD5F2B"/>
    <w:rsid w:val="149A0BFD"/>
    <w:rsid w:val="47AE0B5B"/>
    <w:rsid w:val="7B1C033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paragraph" w:styleId="paragraph0" w:customStyle="1">
    <w:name w:val="paragraph"/>
    <w:basedOn w:val="Normal"/>
    <w:rsid w:val="00FA47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FA47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Data" Target="diagrams/data1.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communityplanningaberdeen.org.uk/useful-links/" TargetMode="External" Id="rId12" /><Relationship Type="http://schemas.microsoft.com/office/2007/relationships/diagramDrawing" Target="diagrams/drawing1.xml" Id="rId17" /><Relationship Type="http://schemas.openxmlformats.org/officeDocument/2006/relationships/customXml" Target="../customXml/item2.xml" Id="rId2" /><Relationship Type="http://schemas.openxmlformats.org/officeDocument/2006/relationships/diagramColors" Target="diagrams/colors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ommunityplanningaberdeen.org.uk/wp-content/uploads/2021/07/Final-Draft-LOIP-Refresh-21.pdf" TargetMode="External" Id="rId11" /><Relationship Type="http://schemas.openxmlformats.org/officeDocument/2006/relationships/numbering" Target="numbering.xml" Id="rId5" /><Relationship Type="http://schemas.openxmlformats.org/officeDocument/2006/relationships/diagramQuickStyle" Target="diagrams/quickStyle1.xm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Layout" Target="diagrams/layout1.xml" Id="rId14" /><Relationship Type="http://schemas.openxmlformats.org/officeDocument/2006/relationships/glossaryDocument" Target="glossary/document.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C0D1A283-D8EF-4D45-8CC1-8724947463A1}">
      <dgm:prSet phldrT="[Text]" custT="1"/>
      <dgm:spPr>
        <a:xfrm>
          <a:off x="4593575" y="281410"/>
          <a:ext cx="1651847" cy="825923"/>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b="1" u="sng">
              <a:solidFill>
                <a:sysClr val="window" lastClr="FFFFFF"/>
              </a:solidFill>
              <a:latin typeface="Calibri"/>
              <a:ea typeface="+mn-ea"/>
              <a:cs typeface="+mn-cs"/>
            </a:rPr>
            <a:t>Janitor</a:t>
          </a:r>
        </a:p>
      </dgm:t>
    </dgm:pt>
    <dgm:pt modelId="{335DD936-FCF7-4801-B221-BB97A4718F8F}" type="parTrans" cxnId="{1100C887-189C-47CD-A680-B8431F24A359}">
      <dgm:prSet/>
      <dgm:spPr>
        <a:xfrm>
          <a:off x="3932836" y="640847"/>
          <a:ext cx="660738" cy="107050"/>
        </a:xfrm>
        <a:custGeom>
          <a:avLst/>
          <a:gdLst/>
          <a:ahLst/>
          <a:cxnLst/>
          <a:rect l="0" t="0" r="0" b="0"/>
          <a:pathLst>
            <a:path>
              <a:moveTo>
                <a:pt x="0" y="53525"/>
              </a:moveTo>
              <a:lnTo>
                <a:pt x="660738" y="53525"/>
              </a:lnTo>
            </a:path>
          </a:pathLst>
        </a:custGeom>
        <a:noFill/>
        <a:ln w="25400" cap="flat" cmpd="sng" algn="ctr">
          <a:solidFill>
            <a:srgbClr val="4F81BD">
              <a:shade val="8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0C1EB4F6-0C8B-4FD4-8D42-6B9C7EF3F23D}" type="sibTrans" cxnId="{1100C887-189C-47CD-A680-B8431F24A359}">
      <dgm:prSet/>
      <dgm:spPr/>
      <dgm:t>
        <a:bodyPr/>
        <a:lstStyle/>
        <a:p>
          <a:endParaRPr lang="en-GB"/>
        </a:p>
      </dgm:t>
    </dgm:pt>
    <dgm:pt modelId="{5924C7FB-82B6-4AA9-8F97-C3B03A1185DC}">
      <dgm:prSet phldrT="[Text]" custT="1"/>
      <dgm:spPr>
        <a:xfrm>
          <a:off x="40391" y="250203"/>
          <a:ext cx="1617273" cy="886042"/>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Janitorial Manager</a:t>
          </a:r>
        </a:p>
      </dgm:t>
    </dgm:pt>
    <dgm:pt modelId="{569F31EE-D1B7-44F4-9E76-98C6D88B951B}" type="sibTrans" cxnId="{C10396F2-EB77-4DD0-9665-67C93070AC93}">
      <dgm:prSet/>
      <dgm:spPr/>
      <dgm:t>
        <a:bodyPr/>
        <a:lstStyle/>
        <a:p>
          <a:endParaRPr lang="en-GB"/>
        </a:p>
      </dgm:t>
    </dgm:pt>
    <dgm:pt modelId="{AE928E1B-C3E3-4407-BDE2-5AE1ED84026D}" type="parTrans" cxnId="{C10396F2-EB77-4DD0-9665-67C93070AC93}">
      <dgm:prSet/>
      <dgm:spPr/>
      <dgm:t>
        <a:bodyPr/>
        <a:lstStyle/>
        <a:p>
          <a:endParaRPr lang="en-GB"/>
        </a:p>
      </dgm:t>
    </dgm:pt>
    <dgm:pt modelId="{C45D352B-7EB5-44A4-AE31-83CE052FB4B8}">
      <dgm:prSet phldrT="[Text]" custT="1"/>
      <dgm:spPr>
        <a:xfrm>
          <a:off x="2280989" y="281410"/>
          <a:ext cx="1651847" cy="825923"/>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gm:spPr>
      <dgm:t>
        <a:bodyPr/>
        <a:lstStyle/>
        <a:p>
          <a:pPr>
            <a:buNone/>
          </a:pPr>
          <a:r>
            <a:rPr lang="en-GB" sz="1000">
              <a:solidFill>
                <a:sysClr val="window" lastClr="FFFFFF"/>
              </a:solidFill>
              <a:latin typeface="Calibri"/>
              <a:ea typeface="+mn-ea"/>
              <a:cs typeface="+mn-cs"/>
            </a:rPr>
            <a:t>Janitorial Team Leader</a:t>
          </a:r>
        </a:p>
      </dgm:t>
    </dgm:pt>
    <dgm:pt modelId="{E4E7ADBE-D5D9-4BCB-A8D3-C4978C8509A1}" type="parTrans" cxnId="{56F56B83-8FB5-4362-9AA6-9DBBB05E4F62}">
      <dgm:prSet/>
      <dgm:spPr>
        <a:xfrm rot="6332">
          <a:off x="1657664" y="640273"/>
          <a:ext cx="623325" cy="107050"/>
        </a:xfrm>
        <a:custGeom>
          <a:avLst/>
          <a:gdLst/>
          <a:ahLst/>
          <a:cxnLst/>
          <a:rect l="0" t="0" r="0" b="0"/>
          <a:pathLst>
            <a:path>
              <a:moveTo>
                <a:pt x="0" y="53525"/>
              </a:moveTo>
              <a:lnTo>
                <a:pt x="623325" y="53525"/>
              </a:lnTo>
            </a:path>
          </a:pathLst>
        </a:custGeom>
        <a:noFill/>
        <a:ln w="25400" cap="flat" cmpd="sng" algn="ctr">
          <a:solidFill>
            <a:srgbClr val="4F81BD">
              <a:shade val="60000"/>
              <a:hueOff val="0"/>
              <a:satOff val="0"/>
              <a:lumOff val="0"/>
              <a:alphaOff val="0"/>
            </a:srgbClr>
          </a:solidFill>
          <a:prstDash val="solid"/>
        </a:ln>
        <a:effectLst/>
      </dgm:spPr>
      <dgm:t>
        <a:bodyPr/>
        <a:lstStyle/>
        <a:p>
          <a:pPr>
            <a:buNone/>
          </a:pPr>
          <a:endParaRPr lang="en-GB">
            <a:solidFill>
              <a:sysClr val="windowText" lastClr="000000">
                <a:hueOff val="0"/>
                <a:satOff val="0"/>
                <a:lumOff val="0"/>
                <a:alphaOff val="0"/>
              </a:sysClr>
            </a:solidFill>
            <a:latin typeface="Calibri"/>
            <a:ea typeface="+mn-ea"/>
            <a:cs typeface="+mn-cs"/>
          </a:endParaRPr>
        </a:p>
      </dgm:t>
    </dgm:pt>
    <dgm:pt modelId="{B0D5ECA9-9E9F-4028-AA3F-9EABB0283335}" type="sibTrans" cxnId="{56F56B83-8FB5-4362-9AA6-9DBBB05E4F62}">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97907" custScaleY="107279" custLinFactNeighborX="2265" custLinFactNeighborY="-139">
        <dgm:presLayoutVars>
          <dgm:chPref val="3"/>
        </dgm:presLayoutVars>
      </dgm:prSet>
      <dgm:spPr/>
    </dgm:pt>
    <dgm:pt modelId="{BD7F4265-1A36-46AD-AA10-A01BD83A841F}" type="pres">
      <dgm:prSet presAssocID="{5924C7FB-82B6-4AA9-8F97-C3B03A1185DC}" presName="level2hierChild" presStyleCnt="0"/>
      <dgm:spPr/>
    </dgm:pt>
    <dgm:pt modelId="{B688F546-F280-4C46-A7CD-4A91D60F84A2}" type="pres">
      <dgm:prSet presAssocID="{E4E7ADBE-D5D9-4BCB-A8D3-C4978C8509A1}" presName="conn2-1" presStyleLbl="parChTrans1D2" presStyleIdx="0" presStyleCnt="1"/>
      <dgm:spPr/>
    </dgm:pt>
    <dgm:pt modelId="{C3378F17-021A-4B24-BDAA-876C4E0485D9}" type="pres">
      <dgm:prSet presAssocID="{E4E7ADBE-D5D9-4BCB-A8D3-C4978C8509A1}" presName="connTx" presStyleLbl="parChTrans1D2" presStyleIdx="0" presStyleCnt="1"/>
      <dgm:spPr/>
    </dgm:pt>
    <dgm:pt modelId="{56591809-5D9F-41E3-9398-8FBD4D01DC47}" type="pres">
      <dgm:prSet presAssocID="{C45D352B-7EB5-44A4-AE31-83CE052FB4B8}" presName="root2" presStyleCnt="0"/>
      <dgm:spPr/>
    </dgm:pt>
    <dgm:pt modelId="{2B9214B0-D278-44A0-A64F-B7C4B8BF1918}" type="pres">
      <dgm:prSet presAssocID="{C45D352B-7EB5-44A4-AE31-83CE052FB4B8}" presName="LevelTwoTextNode" presStyleLbl="node2" presStyleIdx="0" presStyleCnt="1">
        <dgm:presLayoutVars>
          <dgm:chPref val="3"/>
        </dgm:presLayoutVars>
      </dgm:prSet>
      <dgm:spPr/>
    </dgm:pt>
    <dgm:pt modelId="{AAD9BEF5-368F-4E5F-AB1C-11CCE6DD17D0}" type="pres">
      <dgm:prSet presAssocID="{C45D352B-7EB5-44A4-AE31-83CE052FB4B8}" presName="level3hierChild" presStyleCnt="0"/>
      <dgm:spPr/>
    </dgm:pt>
    <dgm:pt modelId="{3B82F108-BAC7-401D-B71E-6491D43E1C41}" type="pres">
      <dgm:prSet presAssocID="{335DD936-FCF7-4801-B221-BB97A4718F8F}" presName="conn2-1" presStyleLbl="parChTrans1D3" presStyleIdx="0" presStyleCnt="1"/>
      <dgm:spPr/>
    </dgm:pt>
    <dgm:pt modelId="{74150261-68B6-467C-BB63-BCFC8BFE2460}" type="pres">
      <dgm:prSet presAssocID="{335DD936-FCF7-4801-B221-BB97A4718F8F}" presName="connTx" presStyleLbl="parChTrans1D3" presStyleIdx="0" presStyleCnt="1"/>
      <dgm:spPr/>
    </dgm:pt>
    <dgm:pt modelId="{224AB05A-1C3F-4E8F-A315-F5DF93882237}" type="pres">
      <dgm:prSet presAssocID="{C0D1A283-D8EF-4D45-8CC1-8724947463A1}" presName="root2" presStyleCnt="0"/>
      <dgm:spPr/>
    </dgm:pt>
    <dgm:pt modelId="{DDB0F944-2305-4D13-B105-B407C640090A}" type="pres">
      <dgm:prSet presAssocID="{C0D1A283-D8EF-4D45-8CC1-8724947463A1}" presName="LevelTwoTextNode" presStyleLbl="node3" presStyleIdx="0" presStyleCnt="1">
        <dgm:presLayoutVars>
          <dgm:chPref val="3"/>
        </dgm:presLayoutVars>
      </dgm:prSet>
      <dgm:spPr/>
    </dgm:pt>
    <dgm:pt modelId="{D0D20281-8054-4A36-94E8-8FE81E3F9CD9}" type="pres">
      <dgm:prSet presAssocID="{C0D1A283-D8EF-4D45-8CC1-8724947463A1}" presName="level3hierChild" presStyleCnt="0"/>
      <dgm:spPr/>
    </dgm:pt>
  </dgm:ptLst>
  <dgm:cxnLst>
    <dgm:cxn modelId="{188EA70C-2AA8-4391-9023-0922DE474249}" type="presOf" srcId="{C45D352B-7EB5-44A4-AE31-83CE052FB4B8}" destId="{2B9214B0-D278-44A0-A64F-B7C4B8BF1918}" srcOrd="0" destOrd="0" presId="urn:microsoft.com/office/officeart/2005/8/layout/hierarchy2"/>
    <dgm:cxn modelId="{5F474811-3CB8-4F0E-8F3D-2A48C038EDB5}" type="presOf" srcId="{E4E7ADBE-D5D9-4BCB-A8D3-C4978C8509A1}" destId="{B688F546-F280-4C46-A7CD-4A91D60F84A2}" srcOrd="0" destOrd="0" presId="urn:microsoft.com/office/officeart/2005/8/layout/hierarchy2"/>
    <dgm:cxn modelId="{354EC119-AE18-4A01-9E1A-3C78EB4BE289}" type="presOf" srcId="{335DD936-FCF7-4801-B221-BB97A4718F8F}" destId="{3B82F108-BAC7-401D-B71E-6491D43E1C41}" srcOrd="0" destOrd="0" presId="urn:microsoft.com/office/officeart/2005/8/layout/hierarchy2"/>
    <dgm:cxn modelId="{4DB51822-1369-4995-AAA8-DF6475F6DF63}" type="presOf" srcId="{335DD936-FCF7-4801-B221-BB97A4718F8F}" destId="{74150261-68B6-467C-BB63-BCFC8BFE2460}" srcOrd="1" destOrd="0" presId="urn:microsoft.com/office/officeart/2005/8/layout/hierarchy2"/>
    <dgm:cxn modelId="{6303AD44-BA7C-40B3-BE01-5E103E9BA485}" type="presOf" srcId="{E4E7ADBE-D5D9-4BCB-A8D3-C4978C8509A1}" destId="{C3378F17-021A-4B24-BDAA-876C4E0485D9}" srcOrd="1" destOrd="0" presId="urn:microsoft.com/office/officeart/2005/8/layout/hierarchy2"/>
    <dgm:cxn modelId="{56F56B83-8FB5-4362-9AA6-9DBBB05E4F62}" srcId="{5924C7FB-82B6-4AA9-8F97-C3B03A1185DC}" destId="{C45D352B-7EB5-44A4-AE31-83CE052FB4B8}" srcOrd="0" destOrd="0" parTransId="{E4E7ADBE-D5D9-4BCB-A8D3-C4978C8509A1}" sibTransId="{B0D5ECA9-9E9F-4028-AA3F-9EABB0283335}"/>
    <dgm:cxn modelId="{1100C887-189C-47CD-A680-B8431F24A359}" srcId="{C45D352B-7EB5-44A4-AE31-83CE052FB4B8}"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04F5C797-382F-4AE5-AFF2-49DF84F34F74}" type="presOf" srcId="{C0D1A283-D8EF-4D45-8CC1-8724947463A1}" destId="{DDB0F944-2305-4D13-B105-B407C640090A}"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E147130C-4566-4A86-B5A8-7BB9AF498714}" type="presParOf" srcId="{BD7F4265-1A36-46AD-AA10-A01BD83A841F}" destId="{B688F546-F280-4C46-A7CD-4A91D60F84A2}" srcOrd="0" destOrd="0" presId="urn:microsoft.com/office/officeart/2005/8/layout/hierarchy2"/>
    <dgm:cxn modelId="{C2DBD932-CA0C-4E18-A89F-52712050F211}" type="presParOf" srcId="{B688F546-F280-4C46-A7CD-4A91D60F84A2}" destId="{C3378F17-021A-4B24-BDAA-876C4E0485D9}" srcOrd="0" destOrd="0" presId="urn:microsoft.com/office/officeart/2005/8/layout/hierarchy2"/>
    <dgm:cxn modelId="{893616DC-F5AE-47A9-AF93-FBF7115E443E}" type="presParOf" srcId="{BD7F4265-1A36-46AD-AA10-A01BD83A841F}" destId="{56591809-5D9F-41E3-9398-8FBD4D01DC47}" srcOrd="1" destOrd="0" presId="urn:microsoft.com/office/officeart/2005/8/layout/hierarchy2"/>
    <dgm:cxn modelId="{5E3F40C3-AB18-48C5-8BC7-F0E3F09BBC7A}" type="presParOf" srcId="{56591809-5D9F-41E3-9398-8FBD4D01DC47}" destId="{2B9214B0-D278-44A0-A64F-B7C4B8BF1918}" srcOrd="0" destOrd="0" presId="urn:microsoft.com/office/officeart/2005/8/layout/hierarchy2"/>
    <dgm:cxn modelId="{0DA99BD1-FC8C-4174-8253-7A92EEF5C3C4}" type="presParOf" srcId="{56591809-5D9F-41E3-9398-8FBD4D01DC47}" destId="{AAD9BEF5-368F-4E5F-AB1C-11CCE6DD17D0}" srcOrd="1" destOrd="0" presId="urn:microsoft.com/office/officeart/2005/8/layout/hierarchy2"/>
    <dgm:cxn modelId="{22EAD15A-AE3B-4C70-9B25-D38A5FE38FD7}" type="presParOf" srcId="{AAD9BEF5-368F-4E5F-AB1C-11CCE6DD17D0}" destId="{3B82F108-BAC7-401D-B71E-6491D43E1C41}" srcOrd="0" destOrd="0" presId="urn:microsoft.com/office/officeart/2005/8/layout/hierarchy2"/>
    <dgm:cxn modelId="{A51E053D-53C3-4EE8-B21E-5F51111021ED}" type="presParOf" srcId="{3B82F108-BAC7-401D-B71E-6491D43E1C41}" destId="{74150261-68B6-467C-BB63-BCFC8BFE2460}" srcOrd="0" destOrd="0" presId="urn:microsoft.com/office/officeart/2005/8/layout/hierarchy2"/>
    <dgm:cxn modelId="{3DEC339E-21A9-407C-9E73-FDCF3196919E}" type="presParOf" srcId="{AAD9BEF5-368F-4E5F-AB1C-11CCE6DD17D0}" destId="{224AB05A-1C3F-4E8F-A315-F5DF93882237}" srcOrd="1" destOrd="0" presId="urn:microsoft.com/office/officeart/2005/8/layout/hierarchy2"/>
    <dgm:cxn modelId="{6FA50449-90A1-400E-BD70-ED0472FC3504}" type="presParOf" srcId="{224AB05A-1C3F-4E8F-A315-F5DF93882237}" destId="{DDB0F944-2305-4D13-B105-B407C640090A}" srcOrd="0" destOrd="0" presId="urn:microsoft.com/office/officeart/2005/8/layout/hierarchy2"/>
    <dgm:cxn modelId="{F8E6CB74-03C9-4AA9-9EB3-E55B9C3F882B}" type="presParOf" srcId="{224AB05A-1C3F-4E8F-A315-F5DF93882237}" destId="{D0D20281-8054-4A36-94E8-8FE81E3F9CD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40391" y="250203"/>
          <a:ext cx="1617273" cy="886042"/>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Janitorial Manager</a:t>
          </a:r>
        </a:p>
      </dsp:txBody>
      <dsp:txXfrm>
        <a:off x="66342" y="276154"/>
        <a:ext cx="1565371" cy="834140"/>
      </dsp:txXfrm>
    </dsp:sp>
    <dsp:sp modelId="{B688F546-F280-4C46-A7CD-4A91D60F84A2}">
      <dsp:nvSpPr>
        <dsp:cNvPr id="0" name=""/>
        <dsp:cNvSpPr/>
      </dsp:nvSpPr>
      <dsp:spPr>
        <a:xfrm rot="6332">
          <a:off x="1657664" y="640273"/>
          <a:ext cx="623325" cy="107050"/>
        </a:xfrm>
        <a:custGeom>
          <a:avLst/>
          <a:gdLst/>
          <a:ahLst/>
          <a:cxnLst/>
          <a:rect l="0" t="0" r="0" b="0"/>
          <a:pathLst>
            <a:path>
              <a:moveTo>
                <a:pt x="0" y="53525"/>
              </a:moveTo>
              <a:lnTo>
                <a:pt x="623325" y="5352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1953773" y="678186"/>
        <a:ext cx="0" cy="0"/>
      </dsp:txXfrm>
    </dsp:sp>
    <dsp:sp modelId="{2B9214B0-D278-44A0-A64F-B7C4B8BF1918}">
      <dsp:nvSpPr>
        <dsp:cNvPr id="0" name=""/>
        <dsp:cNvSpPr/>
      </dsp:nvSpPr>
      <dsp:spPr>
        <a:xfrm>
          <a:off x="2280989" y="281410"/>
          <a:ext cx="1651847" cy="825923"/>
        </a:xfrm>
        <a:prstGeom prst="roundRect">
          <a:avLst>
            <a:gd name="adj" fmla="val 10000"/>
          </a:avLst>
        </a:prstGeom>
        <a:solidFill>
          <a:srgbClr val="4F81B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 lastClr="FFFFFF"/>
              </a:solidFill>
              <a:latin typeface="Calibri"/>
              <a:ea typeface="+mn-ea"/>
              <a:cs typeface="+mn-cs"/>
            </a:rPr>
            <a:t>Janitorial Team Leader</a:t>
          </a:r>
        </a:p>
      </dsp:txBody>
      <dsp:txXfrm>
        <a:off x="2305179" y="305600"/>
        <a:ext cx="1603467" cy="777543"/>
      </dsp:txXfrm>
    </dsp:sp>
    <dsp:sp modelId="{3B82F108-BAC7-401D-B71E-6491D43E1C41}">
      <dsp:nvSpPr>
        <dsp:cNvPr id="0" name=""/>
        <dsp:cNvSpPr/>
      </dsp:nvSpPr>
      <dsp:spPr>
        <a:xfrm>
          <a:off x="3932836" y="640847"/>
          <a:ext cx="660738" cy="107050"/>
        </a:xfrm>
        <a:custGeom>
          <a:avLst/>
          <a:gdLst/>
          <a:ahLst/>
          <a:cxnLst/>
          <a:rect l="0" t="0" r="0" b="0"/>
          <a:pathLst>
            <a:path>
              <a:moveTo>
                <a:pt x="0" y="53525"/>
              </a:moveTo>
              <a:lnTo>
                <a:pt x="660738" y="5352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ysClr val="windowText" lastClr="000000">
                <a:hueOff val="0"/>
                <a:satOff val="0"/>
                <a:lumOff val="0"/>
                <a:alphaOff val="0"/>
              </a:sysClr>
            </a:solidFill>
            <a:latin typeface="Calibri"/>
            <a:ea typeface="+mn-ea"/>
            <a:cs typeface="+mn-cs"/>
          </a:endParaRPr>
        </a:p>
      </dsp:txBody>
      <dsp:txXfrm>
        <a:off x="4246687" y="677854"/>
        <a:ext cx="0" cy="0"/>
      </dsp:txXfrm>
    </dsp:sp>
    <dsp:sp modelId="{DDB0F944-2305-4D13-B105-B407C640090A}">
      <dsp:nvSpPr>
        <dsp:cNvPr id="0" name=""/>
        <dsp:cNvSpPr/>
      </dsp:nvSpPr>
      <dsp:spPr>
        <a:xfrm>
          <a:off x="4593575" y="281410"/>
          <a:ext cx="1651847" cy="825923"/>
        </a:xfrm>
        <a:prstGeom prst="roundRect">
          <a:avLst>
            <a:gd name="adj" fmla="val 10000"/>
          </a:avLst>
        </a:prstGeom>
        <a:solidFill>
          <a:srgbClr val="C0504D">
            <a:lumMod val="7500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u="sng" kern="1200">
              <a:solidFill>
                <a:sysClr val="window" lastClr="FFFFFF"/>
              </a:solidFill>
              <a:latin typeface="Calibri"/>
              <a:ea typeface="+mn-ea"/>
              <a:cs typeface="+mn-cs"/>
            </a:rPr>
            <a:t>Janitor</a:t>
          </a:r>
        </a:p>
      </dsp:txBody>
      <dsp:txXfrm>
        <a:off x="4617765" y="305600"/>
        <a:ext cx="1603467" cy="77754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P="007A3054" w:rsidRDefault="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P="007A3054" w:rsidRDefault="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P="007A3054" w:rsidRDefault="007A3054">
          <w:pPr>
            <w:pStyle w:val="32EE3A0E6D924B20A2A819D857B64FE9"/>
          </w:pPr>
          <w:r w:rsidRPr="00DD5D7F">
            <w:rPr>
              <w:rStyle w:val="PlaceholderText"/>
            </w:rPr>
            <w:t>Choose an item.</w:t>
          </w:r>
        </w:p>
      </w:docPartBody>
    </w:docPart>
    <w:docPart>
      <w:docPartPr>
        <w:name w:val="4FB0848F6B774B2A9247A49D010C0579"/>
        <w:category>
          <w:name w:val="General"/>
          <w:gallery w:val="placeholder"/>
        </w:category>
        <w:types>
          <w:type w:val="bbPlcHdr"/>
        </w:types>
        <w:behaviors>
          <w:behavior w:val="content"/>
        </w:behaviors>
        <w:guid w:val="{14BB6998-EEF2-4B97-93AB-477F272F6A7C}"/>
      </w:docPartPr>
      <w:docPartBody>
        <w:p w:rsidR="00C71AAC" w:rsidP="00D51771" w:rsidRDefault="00D51771">
          <w:pPr>
            <w:pStyle w:val="4FB0848F6B774B2A9247A49D010C0579"/>
          </w:pPr>
          <w:r w:rsidRPr="006A30CF">
            <w:rPr>
              <w:rStyle w:val="PlaceholderText"/>
            </w:rPr>
            <w:t>Click or tap here to enter text.</w:t>
          </w:r>
        </w:p>
      </w:docPartBody>
    </w:docPart>
    <w:docPart>
      <w:docPartPr>
        <w:name w:val="8933F56707B54609B140E72AEE84846F"/>
        <w:category>
          <w:name w:val="General"/>
          <w:gallery w:val="placeholder"/>
        </w:category>
        <w:types>
          <w:type w:val="bbPlcHdr"/>
        </w:types>
        <w:behaviors>
          <w:behavior w:val="content"/>
        </w:behaviors>
        <w:guid w:val="{83AA81F9-9AA2-4E4E-9B85-40273647802B}"/>
      </w:docPartPr>
      <w:docPartBody>
        <w:p w:rsidR="00C71AAC" w:rsidP="00D51771" w:rsidRDefault="00D51771">
          <w:pPr>
            <w:pStyle w:val="8933F56707B54609B140E72AEE84846F"/>
          </w:pPr>
          <w:r w:rsidRPr="006A30CF">
            <w:rPr>
              <w:rStyle w:val="PlaceholderText"/>
            </w:rPr>
            <w:t>Click or tap here to enter text.</w:t>
          </w:r>
        </w:p>
      </w:docPartBody>
    </w:docPart>
    <w:docPart>
      <w:docPartPr>
        <w:name w:val="9778C75D477143518C6523E9C945A33A"/>
        <w:category>
          <w:name w:val="General"/>
          <w:gallery w:val="placeholder"/>
        </w:category>
        <w:types>
          <w:type w:val="bbPlcHdr"/>
        </w:types>
        <w:behaviors>
          <w:behavior w:val="content"/>
        </w:behaviors>
        <w:guid w:val="{22DDA61B-EFAB-46BB-A88D-22A00D147133}"/>
      </w:docPartPr>
      <w:docPartBody>
        <w:p w:rsidR="00C71AAC" w:rsidP="00D51771" w:rsidRDefault="00D51771">
          <w:pPr>
            <w:pStyle w:val="9778C75D477143518C6523E9C945A33A"/>
          </w:pPr>
          <w:r w:rsidRPr="006A30C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50E"/>
    <w:rsid w:val="00005639"/>
    <w:rsid w:val="00063434"/>
    <w:rsid w:val="00174485"/>
    <w:rsid w:val="001D34E2"/>
    <w:rsid w:val="001D425B"/>
    <w:rsid w:val="00625EAF"/>
    <w:rsid w:val="006877EC"/>
    <w:rsid w:val="007A25B1"/>
    <w:rsid w:val="007A3054"/>
    <w:rsid w:val="008660ED"/>
    <w:rsid w:val="008D2F47"/>
    <w:rsid w:val="00A55851"/>
    <w:rsid w:val="00B8414C"/>
    <w:rsid w:val="00BB4AEE"/>
    <w:rsid w:val="00C71AAC"/>
    <w:rsid w:val="00CE678F"/>
    <w:rsid w:val="00D517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1771"/>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 w:type="paragraph" w:customStyle="1" w:styleId="4FB0848F6B774B2A9247A49D010C0579">
    <w:name w:val="4FB0848F6B774B2A9247A49D010C0579"/>
    <w:rsid w:val="00D51771"/>
    <w:pPr>
      <w:spacing w:line="278" w:lineRule="auto"/>
    </w:pPr>
    <w:rPr>
      <w:kern w:val="2"/>
      <w:sz w:val="24"/>
      <w:szCs w:val="24"/>
      <w14:ligatures w14:val="standardContextual"/>
    </w:rPr>
  </w:style>
  <w:style w:type="paragraph" w:customStyle="1" w:styleId="8933F56707B54609B140E72AEE84846F">
    <w:name w:val="8933F56707B54609B140E72AEE84846F"/>
    <w:rsid w:val="00D51771"/>
    <w:pPr>
      <w:spacing w:line="278" w:lineRule="auto"/>
    </w:pPr>
    <w:rPr>
      <w:kern w:val="2"/>
      <w:sz w:val="24"/>
      <w:szCs w:val="24"/>
      <w14:ligatures w14:val="standardContextual"/>
    </w:rPr>
  </w:style>
  <w:style w:type="paragraph" w:customStyle="1" w:styleId="9778C75D477143518C6523E9C945A33A">
    <w:name w:val="9778C75D477143518C6523E9C945A33A"/>
    <w:rsid w:val="00D5177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91589f71aa3e6e016019de6751ddc3c0">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3b1a453a33a4a310dd93918994159a37"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154239fa-c0a2-4b12-925a-13e0575c1bb2"/>
    <ds:schemaRef ds:uri="9ab758a7-bc09-4a01-a27f-d3da3565078a"/>
  </ds:schemaRefs>
</ds:datastoreItem>
</file>

<file path=customXml/itemProps3.xml><?xml version="1.0" encoding="utf-8"?>
<ds:datastoreItem xmlns:ds="http://schemas.openxmlformats.org/officeDocument/2006/customXml" ds:itemID="{03D54F12-2CE6-425F-A4E3-D1809485F35F}"/>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TEMPLATE_JP_ACC-Jun2022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Deborah Robertson</cp:lastModifiedBy>
  <cp:revision>4</cp:revision>
  <cp:lastPrinted>2019-07-29T16:39:00Z</cp:lastPrinted>
  <dcterms:created xsi:type="dcterms:W3CDTF">2025-04-21T11:45:00Z</dcterms:created>
  <dcterms:modified xsi:type="dcterms:W3CDTF">2025-11-28T13:23:52Z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ies>
</file>