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4EE6E2" w14:textId="77777777" w:rsidR="00F64624" w:rsidRPr="00DA0449" w:rsidRDefault="00D123F2">
      <w:pPr>
        <w:rPr>
          <w:color w:val="007DB1" w:themeColor="text2"/>
          <w:sz w:val="68"/>
          <w:szCs w:val="68"/>
        </w:rPr>
      </w:pPr>
      <w:bookmarkStart w:id="0" w:name="_GoBack"/>
      <w:bookmarkEnd w:id="0"/>
      <w:r>
        <w:rPr>
          <w:color w:val="007DB1" w:themeColor="text2"/>
          <w:sz w:val="68"/>
          <w:szCs w:val="68"/>
        </w:rPr>
        <w:t>Job Description</w:t>
      </w:r>
    </w:p>
    <w:p w14:paraId="724EE6E3" w14:textId="77777777" w:rsidR="00D123F2" w:rsidRDefault="00D123F2" w:rsidP="00D123F2">
      <w:pPr>
        <w:rPr>
          <w:rFonts w:ascii="Calibri" w:hAnsi="Calibri"/>
          <w:color w:val="72CDF4" w:themeColor="background2"/>
          <w:sz w:val="32"/>
          <w:szCs w:val="32"/>
        </w:rPr>
      </w:pPr>
    </w:p>
    <w:p w14:paraId="724EE6E4" w14:textId="77777777" w:rsidR="00D123F2" w:rsidRDefault="00D123F2" w:rsidP="00D123F2">
      <w:pPr>
        <w:rPr>
          <w:rFonts w:ascii="Calibri" w:hAnsi="Calibri"/>
          <w:color w:val="72CDF4" w:themeColor="background2"/>
          <w:sz w:val="32"/>
          <w:szCs w:val="32"/>
        </w:rPr>
      </w:pPr>
    </w:p>
    <w:p w14:paraId="724EE6E5" w14:textId="77777777" w:rsidR="00D123F2" w:rsidRPr="001331B7" w:rsidRDefault="00D123F2" w:rsidP="00D123F2">
      <w:pPr>
        <w:rPr>
          <w:rFonts w:ascii="Calibri" w:hAnsi="Calibri" w:cs="Arial"/>
          <w:b/>
          <w:color w:val="auto"/>
          <w:sz w:val="24"/>
          <w:szCs w:val="24"/>
        </w:rPr>
      </w:pPr>
      <w:r w:rsidRPr="007D26C5">
        <w:rPr>
          <w:rFonts w:ascii="Calibri" w:hAnsi="Calibri"/>
          <w:color w:val="72CDF4" w:themeColor="background2"/>
          <w:sz w:val="32"/>
          <w:szCs w:val="32"/>
        </w:rPr>
        <w:t>Job Title</w:t>
      </w:r>
      <w:r>
        <w:rPr>
          <w:rFonts w:ascii="Calibri" w:hAnsi="Calibri" w:cs="Arial"/>
          <w:sz w:val="22"/>
        </w:rPr>
        <w:tab/>
      </w:r>
      <w:r w:rsidR="00FB72F9">
        <w:rPr>
          <w:rFonts w:ascii="Calibri" w:hAnsi="Calibri" w:cs="Arial"/>
          <w:sz w:val="22"/>
        </w:rPr>
        <w:tab/>
      </w:r>
      <w:r w:rsidR="003D5794">
        <w:rPr>
          <w:rFonts w:ascii="Calibri" w:hAnsi="Calibri" w:cs="Arial"/>
          <w:color w:val="auto"/>
          <w:sz w:val="24"/>
          <w:szCs w:val="24"/>
        </w:rPr>
        <w:t>ICT Helpd</w:t>
      </w:r>
      <w:r w:rsidR="00786BEE">
        <w:rPr>
          <w:rFonts w:ascii="Calibri" w:hAnsi="Calibri" w:cs="Arial"/>
          <w:color w:val="auto"/>
          <w:sz w:val="24"/>
          <w:szCs w:val="24"/>
        </w:rPr>
        <w:t xml:space="preserve">esk </w:t>
      </w:r>
      <w:r w:rsidR="00073B34" w:rsidRPr="001331B7">
        <w:rPr>
          <w:rFonts w:ascii="Calibri" w:hAnsi="Calibri" w:cs="Arial"/>
          <w:color w:val="auto"/>
          <w:sz w:val="24"/>
          <w:szCs w:val="24"/>
        </w:rPr>
        <w:t>Technician</w:t>
      </w:r>
    </w:p>
    <w:p w14:paraId="724EE6E6" w14:textId="77777777" w:rsidR="00D123F2" w:rsidRPr="001331B7" w:rsidRDefault="00D123F2" w:rsidP="00D123F2">
      <w:pPr>
        <w:rPr>
          <w:rFonts w:ascii="Calibri" w:hAnsi="Calibri"/>
          <w:color w:val="auto"/>
          <w:sz w:val="24"/>
          <w:szCs w:val="24"/>
        </w:rPr>
      </w:pPr>
      <w:r w:rsidRPr="002E623B">
        <w:rPr>
          <w:rFonts w:ascii="Calibri" w:hAnsi="Calibri"/>
          <w:color w:val="72CDF4" w:themeColor="background2"/>
          <w:sz w:val="32"/>
          <w:szCs w:val="32"/>
        </w:rPr>
        <w:t>Level</w:t>
      </w:r>
      <w:r w:rsidRPr="002E623B">
        <w:rPr>
          <w:rFonts w:ascii="Calibri" w:hAnsi="Calibri" w:cs="Arial"/>
          <w:sz w:val="22"/>
        </w:rPr>
        <w:t xml:space="preserve">  </w:t>
      </w:r>
      <w:r w:rsidRPr="002E623B">
        <w:rPr>
          <w:rFonts w:ascii="Calibri" w:hAnsi="Calibri" w:cs="Arial"/>
          <w:sz w:val="22"/>
        </w:rPr>
        <w:tab/>
      </w:r>
      <w:r w:rsidR="00FB72F9">
        <w:rPr>
          <w:rFonts w:ascii="Calibri" w:hAnsi="Calibri" w:cs="Arial"/>
          <w:sz w:val="22"/>
        </w:rPr>
        <w:tab/>
      </w:r>
      <w:r w:rsidR="00073B34" w:rsidRPr="001331B7">
        <w:rPr>
          <w:rFonts w:ascii="Calibri" w:hAnsi="Calibri" w:cs="Arial"/>
          <w:color w:val="auto"/>
          <w:sz w:val="24"/>
          <w:szCs w:val="24"/>
        </w:rPr>
        <w:t xml:space="preserve">Grade </w:t>
      </w:r>
      <w:r w:rsidR="00084473">
        <w:rPr>
          <w:rFonts w:ascii="Calibri" w:hAnsi="Calibri" w:cs="Arial"/>
          <w:color w:val="auto"/>
          <w:sz w:val="24"/>
          <w:szCs w:val="24"/>
        </w:rPr>
        <w:t>2 L</w:t>
      </w:r>
      <w:r w:rsidR="00073B34" w:rsidRPr="001331B7">
        <w:rPr>
          <w:rFonts w:ascii="Calibri" w:hAnsi="Calibri" w:cs="Arial"/>
          <w:color w:val="auto"/>
          <w:sz w:val="24"/>
          <w:szCs w:val="24"/>
        </w:rPr>
        <w:t xml:space="preserve">evel </w:t>
      </w:r>
      <w:r w:rsidR="00084473">
        <w:rPr>
          <w:rFonts w:ascii="Calibri" w:hAnsi="Calibri" w:cs="Arial"/>
          <w:color w:val="auto"/>
          <w:sz w:val="24"/>
          <w:szCs w:val="24"/>
        </w:rPr>
        <w:t>7</w:t>
      </w:r>
    </w:p>
    <w:p w14:paraId="724EE6E7" w14:textId="77777777" w:rsidR="00D123F2" w:rsidRPr="00786BEE" w:rsidRDefault="00D123F2" w:rsidP="00D123F2">
      <w:pPr>
        <w:rPr>
          <w:rFonts w:ascii="Calibri" w:hAnsi="Calibri" w:cs="Arial"/>
          <w:b/>
          <w:color w:val="auto"/>
          <w:sz w:val="24"/>
          <w:szCs w:val="24"/>
        </w:rPr>
      </w:pPr>
      <w:r w:rsidRPr="002E623B">
        <w:rPr>
          <w:rFonts w:ascii="Calibri" w:hAnsi="Calibri"/>
          <w:color w:val="72CDF4" w:themeColor="background2"/>
          <w:sz w:val="32"/>
          <w:szCs w:val="32"/>
        </w:rPr>
        <w:t>Service</w:t>
      </w:r>
      <w:r w:rsidRPr="002E623B">
        <w:rPr>
          <w:rFonts w:ascii="Calibri" w:hAnsi="Calibri" w:cs="Arial"/>
          <w:sz w:val="22"/>
        </w:rPr>
        <w:t xml:space="preserve">  </w:t>
      </w:r>
      <w:r w:rsidRPr="002E623B">
        <w:rPr>
          <w:rFonts w:ascii="Calibri" w:hAnsi="Calibri" w:cs="Arial"/>
          <w:sz w:val="22"/>
        </w:rPr>
        <w:tab/>
      </w:r>
      <w:r w:rsidR="00FB72F9">
        <w:rPr>
          <w:rFonts w:ascii="Calibri" w:hAnsi="Calibri" w:cs="Arial"/>
          <w:sz w:val="22"/>
        </w:rPr>
        <w:tab/>
      </w:r>
      <w:r w:rsidR="00786BEE" w:rsidRPr="00786BEE">
        <w:rPr>
          <w:rFonts w:ascii="Calibri" w:hAnsi="Calibri" w:cs="Arial"/>
          <w:color w:val="auto"/>
          <w:sz w:val="22"/>
        </w:rPr>
        <w:t>Finance and ICT</w:t>
      </w:r>
    </w:p>
    <w:p w14:paraId="724EE6E8" w14:textId="77777777" w:rsidR="00FB72F9" w:rsidRPr="00786BEE" w:rsidRDefault="00D123F2" w:rsidP="00E1089A">
      <w:pPr>
        <w:ind w:left="2160" w:hanging="2160"/>
        <w:rPr>
          <w:rFonts w:ascii="Calibri" w:hAnsi="Calibri"/>
          <w:b/>
          <w:color w:val="auto"/>
          <w:sz w:val="24"/>
          <w:szCs w:val="24"/>
        </w:rPr>
      </w:pPr>
      <w:r w:rsidRPr="002E623B">
        <w:rPr>
          <w:rFonts w:ascii="Calibri" w:hAnsi="Calibri"/>
          <w:color w:val="72CDF4" w:themeColor="background2"/>
          <w:sz w:val="32"/>
          <w:szCs w:val="32"/>
        </w:rPr>
        <w:t>Job Purpose</w:t>
      </w:r>
      <w:r w:rsidR="009B7E1B">
        <w:rPr>
          <w:rFonts w:ascii="Calibri" w:hAnsi="Calibri" w:cs="Arial"/>
          <w:sz w:val="22"/>
        </w:rPr>
        <w:t xml:space="preserve">  </w:t>
      </w:r>
      <w:r w:rsidR="00073B34">
        <w:rPr>
          <w:rFonts w:ascii="Calibri" w:hAnsi="Calibri" w:cs="Arial"/>
          <w:sz w:val="22"/>
        </w:rPr>
        <w:tab/>
      </w:r>
      <w:r w:rsidR="00786BEE" w:rsidRPr="00786BEE">
        <w:rPr>
          <w:rFonts w:ascii="Calibri" w:hAnsi="Calibri" w:cs="Arial"/>
          <w:color w:val="auto"/>
          <w:sz w:val="22"/>
        </w:rPr>
        <w:t>The ICT Helpdesk Technician provides Level 1 (first-line) user support and services for the ICT helpdesk function. Provide</w:t>
      </w:r>
      <w:r w:rsidR="00786BEE">
        <w:rPr>
          <w:rFonts w:ascii="Calibri" w:hAnsi="Calibri" w:cs="Arial"/>
          <w:color w:val="auto"/>
          <w:sz w:val="22"/>
        </w:rPr>
        <w:t>s</w:t>
      </w:r>
      <w:r w:rsidR="00786BEE" w:rsidRPr="00786BEE">
        <w:rPr>
          <w:rFonts w:ascii="Calibri" w:hAnsi="Calibri" w:cs="Arial"/>
          <w:color w:val="auto"/>
          <w:sz w:val="22"/>
        </w:rPr>
        <w:t xml:space="preserve"> excellent customer service for users requesting support or services through all available contact channels (face-to-face, telephone, email, </w:t>
      </w:r>
      <w:r w:rsidR="00786BEE">
        <w:rPr>
          <w:rFonts w:ascii="Calibri" w:hAnsi="Calibri" w:cs="Arial"/>
          <w:color w:val="auto"/>
          <w:sz w:val="22"/>
        </w:rPr>
        <w:t>online</w:t>
      </w:r>
      <w:r w:rsidR="00786BEE" w:rsidRPr="00786BEE">
        <w:rPr>
          <w:rFonts w:ascii="Calibri" w:hAnsi="Calibri" w:cs="Arial"/>
          <w:color w:val="auto"/>
          <w:sz w:val="22"/>
        </w:rPr>
        <w:t xml:space="preserve">). Quickly </w:t>
      </w:r>
      <w:r w:rsidR="00786BEE">
        <w:rPr>
          <w:rFonts w:ascii="Calibri" w:hAnsi="Calibri" w:cs="Arial"/>
          <w:color w:val="auto"/>
          <w:sz w:val="22"/>
        </w:rPr>
        <w:t>analyse and either resolve or reallocate/</w:t>
      </w:r>
      <w:r w:rsidR="00786BEE" w:rsidRPr="00786BEE">
        <w:rPr>
          <w:rFonts w:ascii="Calibri" w:hAnsi="Calibri" w:cs="Arial"/>
          <w:color w:val="auto"/>
          <w:sz w:val="22"/>
        </w:rPr>
        <w:t>escalate calls when they cannot be resolved at Level 1. Undertake ICT project tasks as assigned.</w:t>
      </w:r>
    </w:p>
    <w:p w14:paraId="724EE6E9" w14:textId="77777777" w:rsidR="00D66805" w:rsidRDefault="00D66805"/>
    <w:p w14:paraId="724EE6EA" w14:textId="77777777" w:rsidR="00895431" w:rsidRDefault="00895431"/>
    <w:p w14:paraId="724EE6EB" w14:textId="77777777" w:rsidR="00895431" w:rsidRDefault="00895431"/>
    <w:p w14:paraId="724EE6EC" w14:textId="77777777" w:rsidR="00895431" w:rsidRDefault="00895431"/>
    <w:p w14:paraId="724EE6ED" w14:textId="77777777" w:rsidR="00895431" w:rsidRDefault="00895431"/>
    <w:p w14:paraId="724EE6EE" w14:textId="77777777" w:rsidR="00D66805" w:rsidRDefault="00D66805"/>
    <w:p w14:paraId="724EE6EF" w14:textId="77777777" w:rsidR="00D66805" w:rsidRDefault="00D66805"/>
    <w:p w14:paraId="724EE6F0" w14:textId="77777777" w:rsidR="00D66805" w:rsidRPr="00FB72F9" w:rsidRDefault="00D66805" w:rsidP="00D66805">
      <w:pPr>
        <w:rPr>
          <w:rFonts w:ascii="Calibri" w:hAnsi="Calibri"/>
          <w:b/>
          <w:color w:val="auto"/>
          <w:sz w:val="24"/>
          <w:szCs w:val="24"/>
        </w:rPr>
      </w:pPr>
      <w:r w:rsidRPr="00FB72F9">
        <w:rPr>
          <w:rFonts w:ascii="Calibri" w:hAnsi="Calibri"/>
          <w:b/>
          <w:color w:val="007DB1" w:themeColor="text2"/>
          <w:sz w:val="24"/>
          <w:szCs w:val="24"/>
        </w:rPr>
        <w:t>Date</w:t>
      </w:r>
      <w:r w:rsidRPr="00FB72F9">
        <w:rPr>
          <w:rFonts w:ascii="Calibri" w:hAnsi="Calibri"/>
          <w:color w:val="007DB1" w:themeColor="text2"/>
          <w:sz w:val="24"/>
          <w:szCs w:val="24"/>
        </w:rPr>
        <w:t xml:space="preserve"> </w:t>
      </w:r>
      <w:r w:rsidR="00786BEE">
        <w:rPr>
          <w:rFonts w:ascii="Calibri" w:hAnsi="Calibri"/>
          <w:color w:val="007DB1" w:themeColor="text2"/>
          <w:sz w:val="24"/>
          <w:szCs w:val="24"/>
        </w:rPr>
        <w:tab/>
      </w:r>
      <w:r w:rsidR="00786BEE">
        <w:rPr>
          <w:rFonts w:ascii="Calibri" w:hAnsi="Calibri"/>
          <w:color w:val="007DB1" w:themeColor="text2"/>
          <w:sz w:val="24"/>
          <w:szCs w:val="24"/>
        </w:rPr>
        <w:tab/>
        <w:t>03/05</w:t>
      </w:r>
      <w:r w:rsidR="00073B34">
        <w:rPr>
          <w:rFonts w:ascii="Calibri" w:hAnsi="Calibri"/>
          <w:color w:val="007DB1" w:themeColor="text2"/>
          <w:sz w:val="24"/>
          <w:szCs w:val="24"/>
        </w:rPr>
        <w:t>/2018</w:t>
      </w:r>
    </w:p>
    <w:p w14:paraId="724EE6F1" w14:textId="77777777" w:rsidR="006327CC" w:rsidRPr="00686874" w:rsidRDefault="00197BC3" w:rsidP="00686874">
      <w:r w:rsidRPr="00197BC3">
        <w:rPr>
          <w:noProof/>
          <w:color w:val="007DB1" w:themeColor="text2"/>
          <w:sz w:val="68"/>
          <w:szCs w:val="68"/>
          <w:lang w:eastAsia="en-GB"/>
        </w:rPr>
        <mc:AlternateContent>
          <mc:Choice Requires="wps">
            <w:drawing>
              <wp:anchor distT="45720" distB="45720" distL="114300" distR="114300" simplePos="0" relativeHeight="251665408" behindDoc="0" locked="0" layoutInCell="1" allowOverlap="1" wp14:anchorId="724EE72E" wp14:editId="724EE72F">
                <wp:simplePos x="0" y="0"/>
                <wp:positionH relativeFrom="margin">
                  <wp:posOffset>-635</wp:posOffset>
                </wp:positionH>
                <wp:positionV relativeFrom="paragraph">
                  <wp:posOffset>2781935</wp:posOffset>
                </wp:positionV>
                <wp:extent cx="4048125" cy="140462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8125" cy="1404620"/>
                        </a:xfrm>
                        <a:prstGeom prst="rect">
                          <a:avLst/>
                        </a:prstGeom>
                        <a:noFill/>
                        <a:ln w="9525">
                          <a:noFill/>
                          <a:miter lim="800000"/>
                          <a:headEnd/>
                          <a:tailEnd/>
                        </a:ln>
                      </wps:spPr>
                      <wps:txbx>
                        <w:txbxContent>
                          <w:p w14:paraId="724EE753" w14:textId="77777777" w:rsidR="00D54F35" w:rsidRPr="00197BC3" w:rsidRDefault="00D54F35">
                            <w:pPr>
                              <w:rPr>
                                <w:sz w:val="26"/>
                                <w:szCs w:val="26"/>
                              </w:rPr>
                            </w:pPr>
                          </w:p>
                        </w:txbxContent>
                      </wps:txbx>
                      <wps:bodyPr rot="0" vert="horz" wrap="square" lIns="0" tIns="45720" rIns="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05pt;margin-top:219.05pt;width:318.7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" filled="f" stroked="f">
                <v:textbox style="mso-fit-shape-to-text:t" inset="0,,0">
                  <w:txbxContent>
                    <w:p w14:paraId="724EE753" w14:textId="77777777" w:rsidR="00D54F35" w:rsidRPr="00197BC3" w:rsidRDefault="00D54F35">
                      <w:pPr>
                        <w:rPr>
                          <w:sz w:val="26"/>
                          <w:szCs w:val="26"/>
                        </w:rPr>
                      </w:pPr>
                    </w:p>
                  </w:txbxContent>
                </v:textbox>
                <w10:wrap type="square" anchorx="margin"/>
              </v:shape>
            </w:pict>
          </mc:Fallback>
        </mc:AlternateContent>
      </w:r>
      <w:r w:rsidR="001277E4">
        <w:br w:type="page"/>
      </w:r>
    </w:p>
    <w:p w14:paraId="724EE6F2" w14:textId="77777777" w:rsidR="00FB72F9" w:rsidRDefault="006327CC" w:rsidP="006327CC">
      <w:pPr>
        <w:pStyle w:val="SectionHead"/>
        <w:spacing w:after="0"/>
        <w:rPr>
          <w:rFonts w:ascii="Calibri" w:hAnsi="Calibri"/>
        </w:rPr>
      </w:pPr>
      <w:r>
        <w:rPr>
          <w:rFonts w:ascii="Calibri" w:hAnsi="Calibri"/>
        </w:rPr>
        <w:lastRenderedPageBreak/>
        <w:t xml:space="preserve">Service Specific </w:t>
      </w:r>
      <w:r w:rsidRPr="002648D0">
        <w:rPr>
          <w:rFonts w:ascii="Calibri" w:hAnsi="Calibri"/>
        </w:rPr>
        <w:t>Responsibilities</w:t>
      </w:r>
      <w:r w:rsidR="00FB72F9">
        <w:rPr>
          <w:rFonts w:ascii="Calibri" w:hAnsi="Calibri"/>
        </w:rPr>
        <w:t>:</w:t>
      </w:r>
    </w:p>
    <w:p w14:paraId="724EE6F3" w14:textId="77777777" w:rsidR="00FB72F9" w:rsidRDefault="00FB72F9" w:rsidP="006327CC">
      <w:pPr>
        <w:pStyle w:val="SectionHead"/>
        <w:spacing w:after="0"/>
        <w:rPr>
          <w:rFonts w:ascii="Calibri" w:hAnsi="Calibri"/>
          <w:sz w:val="22"/>
          <w:szCs w:val="22"/>
        </w:rPr>
      </w:pPr>
    </w:p>
    <w:p w14:paraId="724EE6F4" w14:textId="77777777" w:rsidR="007E218E" w:rsidRDefault="00786BEE" w:rsidP="006327CC">
      <w:pPr>
        <w:pStyle w:val="SectionHead"/>
        <w:spacing w:after="0"/>
        <w:rPr>
          <w:rFonts w:ascii="Calibri" w:hAnsi="Calibri" w:cs="Arial"/>
          <w:color w:val="403F41" w:themeColor="text1" w:themeShade="80"/>
          <w:sz w:val="24"/>
          <w:szCs w:val="24"/>
        </w:rPr>
      </w:pPr>
      <w:r w:rsidRPr="00786BEE">
        <w:rPr>
          <w:rFonts w:ascii="Calibri" w:hAnsi="Calibri" w:cs="Arial"/>
          <w:color w:val="403F41" w:themeColor="text1" w:themeShade="80"/>
          <w:sz w:val="24"/>
          <w:szCs w:val="24"/>
        </w:rPr>
        <w:t>The</w:t>
      </w:r>
      <w:r w:rsidR="003D5794">
        <w:rPr>
          <w:rFonts w:ascii="Calibri" w:hAnsi="Calibri" w:cs="Arial"/>
          <w:color w:val="403F41" w:themeColor="text1" w:themeShade="80"/>
          <w:sz w:val="24"/>
          <w:szCs w:val="24"/>
        </w:rPr>
        <w:t xml:space="preserve"> ICT technical support and help</w:t>
      </w:r>
      <w:r w:rsidRPr="00786BEE">
        <w:rPr>
          <w:rFonts w:ascii="Calibri" w:hAnsi="Calibri" w:cs="Arial"/>
          <w:color w:val="403F41" w:themeColor="text1" w:themeShade="80"/>
          <w:sz w:val="24"/>
          <w:szCs w:val="24"/>
        </w:rPr>
        <w:t xml:space="preserve">desk function delivers a range of technology support, provisioning and issue resolution services to all corporate, education and service users of </w:t>
      </w:r>
      <w:r w:rsidR="00290CB1">
        <w:rPr>
          <w:rFonts w:ascii="Calibri" w:hAnsi="Calibri" w:cs="Arial"/>
          <w:color w:val="403F41" w:themeColor="text1" w:themeShade="80"/>
          <w:sz w:val="24"/>
          <w:szCs w:val="24"/>
        </w:rPr>
        <w:t xml:space="preserve">the council’s </w:t>
      </w:r>
      <w:r w:rsidR="00290CB1" w:rsidRPr="00786BEE">
        <w:rPr>
          <w:rFonts w:ascii="Calibri" w:hAnsi="Calibri" w:cs="Arial"/>
          <w:color w:val="403F41" w:themeColor="text1" w:themeShade="80"/>
          <w:sz w:val="24"/>
          <w:szCs w:val="24"/>
        </w:rPr>
        <w:t>ICT</w:t>
      </w:r>
      <w:r w:rsidR="00290CB1">
        <w:rPr>
          <w:rFonts w:ascii="Calibri" w:hAnsi="Calibri" w:cs="Arial"/>
          <w:color w:val="403F41" w:themeColor="text1" w:themeShade="80"/>
          <w:sz w:val="24"/>
          <w:szCs w:val="24"/>
        </w:rPr>
        <w:t xml:space="preserve"> environment</w:t>
      </w:r>
      <w:r w:rsidRPr="00786BEE">
        <w:rPr>
          <w:rFonts w:ascii="Calibri" w:hAnsi="Calibri" w:cs="Arial"/>
          <w:color w:val="403F41" w:themeColor="text1" w:themeShade="80"/>
          <w:sz w:val="24"/>
          <w:szCs w:val="24"/>
        </w:rPr>
        <w:t xml:space="preserve">. </w:t>
      </w:r>
    </w:p>
    <w:p w14:paraId="724EE6F5" w14:textId="77777777" w:rsidR="007E218E" w:rsidRDefault="007E218E" w:rsidP="006327CC">
      <w:pPr>
        <w:pStyle w:val="SectionHead"/>
        <w:spacing w:after="0"/>
        <w:rPr>
          <w:rFonts w:ascii="Calibri" w:hAnsi="Calibri" w:cs="Arial"/>
          <w:color w:val="403F41" w:themeColor="text1" w:themeShade="80"/>
          <w:sz w:val="24"/>
          <w:szCs w:val="24"/>
        </w:rPr>
      </w:pPr>
    </w:p>
    <w:p w14:paraId="724EE6F6" w14:textId="77777777" w:rsidR="007E218E" w:rsidRDefault="00786BEE" w:rsidP="006327CC">
      <w:pPr>
        <w:pStyle w:val="SectionHead"/>
        <w:spacing w:after="0"/>
        <w:rPr>
          <w:rFonts w:ascii="Calibri" w:hAnsi="Calibri" w:cs="Arial"/>
          <w:color w:val="403F41" w:themeColor="text1" w:themeShade="80"/>
          <w:sz w:val="24"/>
          <w:szCs w:val="24"/>
        </w:rPr>
      </w:pPr>
      <w:r w:rsidRPr="00786BEE">
        <w:rPr>
          <w:rFonts w:ascii="Calibri" w:hAnsi="Calibri" w:cs="Arial"/>
          <w:color w:val="403F41" w:themeColor="text1" w:themeShade="80"/>
          <w:sz w:val="24"/>
          <w:szCs w:val="24"/>
        </w:rPr>
        <w:t xml:space="preserve">Although the catalogue of ICT services will change over time, the services provided include </w:t>
      </w:r>
      <w:r w:rsidR="007E218E">
        <w:rPr>
          <w:rFonts w:ascii="Calibri" w:hAnsi="Calibri" w:cs="Arial"/>
          <w:color w:val="403F41" w:themeColor="text1" w:themeShade="80"/>
          <w:sz w:val="24"/>
          <w:szCs w:val="24"/>
        </w:rPr>
        <w:t>(</w:t>
      </w:r>
      <w:r w:rsidRPr="00786BEE">
        <w:rPr>
          <w:rFonts w:ascii="Calibri" w:hAnsi="Calibri" w:cs="Arial"/>
          <w:color w:val="403F41" w:themeColor="text1" w:themeShade="80"/>
          <w:sz w:val="24"/>
          <w:szCs w:val="24"/>
        </w:rPr>
        <w:t>but are not limited to</w:t>
      </w:r>
      <w:r w:rsidR="007E218E">
        <w:rPr>
          <w:rFonts w:ascii="Calibri" w:hAnsi="Calibri" w:cs="Arial"/>
          <w:color w:val="403F41" w:themeColor="text1" w:themeShade="80"/>
          <w:sz w:val="24"/>
          <w:szCs w:val="24"/>
        </w:rPr>
        <w:t>)</w:t>
      </w:r>
      <w:r w:rsidRPr="00786BEE">
        <w:rPr>
          <w:rFonts w:ascii="Calibri" w:hAnsi="Calibri" w:cs="Arial"/>
          <w:color w:val="403F41" w:themeColor="text1" w:themeShade="80"/>
          <w:sz w:val="24"/>
          <w:szCs w:val="24"/>
        </w:rPr>
        <w:t xml:space="preserve"> configure, install, deploy, upgrade, advise, assist, investigate, troubleshoot, </w:t>
      </w:r>
      <w:r w:rsidR="007E218E">
        <w:rPr>
          <w:rFonts w:ascii="Calibri" w:hAnsi="Calibri" w:cs="Arial"/>
          <w:color w:val="403F41" w:themeColor="text1" w:themeShade="80"/>
          <w:sz w:val="24"/>
          <w:szCs w:val="24"/>
        </w:rPr>
        <w:t xml:space="preserve">and </w:t>
      </w:r>
      <w:r w:rsidRPr="00786BEE">
        <w:rPr>
          <w:rFonts w:ascii="Calibri" w:hAnsi="Calibri" w:cs="Arial"/>
          <w:color w:val="403F41" w:themeColor="text1" w:themeShade="80"/>
          <w:sz w:val="24"/>
          <w:szCs w:val="24"/>
        </w:rPr>
        <w:t>resolve</w:t>
      </w:r>
      <w:r w:rsidR="007E218E">
        <w:rPr>
          <w:rFonts w:ascii="Calibri" w:hAnsi="Calibri" w:cs="Arial"/>
          <w:color w:val="403F41" w:themeColor="text1" w:themeShade="80"/>
          <w:sz w:val="24"/>
          <w:szCs w:val="24"/>
        </w:rPr>
        <w:t xml:space="preserve"> activities</w:t>
      </w:r>
      <w:r w:rsidRPr="00786BEE">
        <w:rPr>
          <w:rFonts w:ascii="Calibri" w:hAnsi="Calibri" w:cs="Arial"/>
          <w:color w:val="403F41" w:themeColor="text1" w:themeShade="80"/>
          <w:sz w:val="24"/>
          <w:szCs w:val="24"/>
        </w:rPr>
        <w:t xml:space="preserve">; and covers end-user software and equipment including desktops, laptops, tablets, mobile phones, desktop phones, printers, PC accessories, smart-board displays, audio-visual equipment, etc. </w:t>
      </w:r>
    </w:p>
    <w:p w14:paraId="724EE6F7" w14:textId="77777777" w:rsidR="007E218E" w:rsidRDefault="007E218E" w:rsidP="006327CC">
      <w:pPr>
        <w:pStyle w:val="SectionHead"/>
        <w:spacing w:after="0"/>
        <w:rPr>
          <w:rFonts w:ascii="Calibri" w:hAnsi="Calibri" w:cs="Arial"/>
          <w:color w:val="403F41" w:themeColor="text1" w:themeShade="80"/>
          <w:sz w:val="24"/>
          <w:szCs w:val="24"/>
        </w:rPr>
      </w:pPr>
    </w:p>
    <w:p w14:paraId="724EE6F8" w14:textId="77777777" w:rsidR="00786BEE" w:rsidRDefault="00786BEE" w:rsidP="006327CC">
      <w:pPr>
        <w:pStyle w:val="SectionHead"/>
        <w:spacing w:after="0"/>
        <w:rPr>
          <w:rFonts w:ascii="Calibri" w:hAnsi="Calibri" w:cs="Arial"/>
          <w:color w:val="403F41" w:themeColor="text1" w:themeShade="80"/>
          <w:sz w:val="24"/>
          <w:szCs w:val="24"/>
        </w:rPr>
      </w:pPr>
      <w:r w:rsidRPr="00786BEE">
        <w:rPr>
          <w:rFonts w:ascii="Calibri" w:hAnsi="Calibri" w:cs="Arial"/>
          <w:color w:val="403F41" w:themeColor="text1" w:themeShade="80"/>
          <w:sz w:val="24"/>
          <w:szCs w:val="24"/>
        </w:rPr>
        <w:t>Teams are organised on geographic boundary responsibilities, although individuals will be expected to cross boundaries to cover unusual demand or absences when necessary.</w:t>
      </w:r>
    </w:p>
    <w:p w14:paraId="724EE6F9" w14:textId="77777777" w:rsidR="008B7594" w:rsidRDefault="008B7594" w:rsidP="006327CC">
      <w:pPr>
        <w:pStyle w:val="SectionHead"/>
        <w:spacing w:after="0"/>
        <w:rPr>
          <w:rFonts w:ascii="Calibri" w:hAnsi="Calibri" w:cs="Arial"/>
          <w:color w:val="403F41" w:themeColor="text1" w:themeShade="80"/>
          <w:sz w:val="24"/>
          <w:szCs w:val="24"/>
        </w:rPr>
      </w:pPr>
    </w:p>
    <w:p w14:paraId="724EE6FA" w14:textId="77777777" w:rsidR="008B7594" w:rsidRPr="00786BEE" w:rsidRDefault="008B7594" w:rsidP="006327CC">
      <w:pPr>
        <w:pStyle w:val="SectionHead"/>
        <w:spacing w:after="0"/>
        <w:rPr>
          <w:rFonts w:ascii="Calibri" w:hAnsi="Calibri" w:cs="Arial"/>
          <w:color w:val="403F41" w:themeColor="text1" w:themeShade="80"/>
          <w:sz w:val="24"/>
          <w:szCs w:val="24"/>
        </w:rPr>
      </w:pPr>
      <w:r>
        <w:rPr>
          <w:rFonts w:ascii="Calibri" w:hAnsi="Calibri" w:cs="Arial"/>
          <w:color w:val="403F41" w:themeColor="text1" w:themeShade="80"/>
          <w:sz w:val="24"/>
          <w:szCs w:val="24"/>
        </w:rPr>
        <w:t>“Level 1” support services are typically those documented standardised services and issues which form part of the ICT service catalogue or support knowledgebase. “Level 2” support services are more bespoke, undefined, or complex, requiring a higher level of technical skill, analysis and business understanding to deliver. Level 2 services often require travel to sites to resolve.</w:t>
      </w:r>
    </w:p>
    <w:p w14:paraId="724EE6FB" w14:textId="77777777" w:rsidR="00786BEE" w:rsidRPr="00786BEE" w:rsidRDefault="00786BEE" w:rsidP="006327CC">
      <w:pPr>
        <w:pStyle w:val="SectionHead"/>
        <w:spacing w:after="0"/>
        <w:rPr>
          <w:rFonts w:ascii="Calibri" w:hAnsi="Calibri" w:cs="Arial"/>
          <w:color w:val="403F41" w:themeColor="text1" w:themeShade="80"/>
          <w:sz w:val="24"/>
          <w:szCs w:val="24"/>
        </w:rPr>
      </w:pPr>
    </w:p>
    <w:p w14:paraId="724EE6FC" w14:textId="77777777" w:rsidR="00786BEE" w:rsidRPr="00786BEE" w:rsidRDefault="00786BEE" w:rsidP="006327CC">
      <w:pPr>
        <w:pStyle w:val="SectionHead"/>
        <w:spacing w:after="0"/>
        <w:rPr>
          <w:rFonts w:ascii="Calibri" w:hAnsi="Calibri" w:cs="Arial"/>
          <w:color w:val="403F41" w:themeColor="text1" w:themeShade="80"/>
          <w:sz w:val="24"/>
          <w:szCs w:val="24"/>
        </w:rPr>
      </w:pPr>
      <w:r w:rsidRPr="00786BEE">
        <w:rPr>
          <w:rFonts w:ascii="Calibri" w:hAnsi="Calibri" w:cs="Arial"/>
          <w:color w:val="403F41" w:themeColor="text1" w:themeShade="80"/>
          <w:sz w:val="24"/>
          <w:szCs w:val="24"/>
        </w:rPr>
        <w:t xml:space="preserve">Specific responsibilities </w:t>
      </w:r>
      <w:r w:rsidR="008B7594">
        <w:rPr>
          <w:rFonts w:ascii="Calibri" w:hAnsi="Calibri" w:cs="Arial"/>
          <w:color w:val="403F41" w:themeColor="text1" w:themeShade="80"/>
          <w:sz w:val="24"/>
          <w:szCs w:val="24"/>
        </w:rPr>
        <w:t xml:space="preserve">of the ICT Helpdesk Technician </w:t>
      </w:r>
      <w:r w:rsidRPr="00786BEE">
        <w:rPr>
          <w:rFonts w:ascii="Calibri" w:hAnsi="Calibri" w:cs="Arial"/>
          <w:color w:val="403F41" w:themeColor="text1" w:themeShade="80"/>
          <w:sz w:val="24"/>
          <w:szCs w:val="24"/>
        </w:rPr>
        <w:t>include:</w:t>
      </w:r>
    </w:p>
    <w:p w14:paraId="724EE6FD" w14:textId="77777777" w:rsidR="00786BEE" w:rsidRPr="00786BEE" w:rsidRDefault="00786BEE" w:rsidP="006327CC">
      <w:pPr>
        <w:pStyle w:val="SectionHead"/>
        <w:spacing w:after="0"/>
        <w:rPr>
          <w:rFonts w:ascii="Calibri" w:hAnsi="Calibri" w:cs="Arial"/>
          <w:color w:val="403F41" w:themeColor="text1" w:themeShade="80"/>
          <w:sz w:val="24"/>
          <w:szCs w:val="24"/>
        </w:rPr>
      </w:pPr>
    </w:p>
    <w:p w14:paraId="724EE6FE" w14:textId="77777777" w:rsidR="008B7594" w:rsidRDefault="00786BEE" w:rsidP="00774C14">
      <w:pPr>
        <w:pStyle w:val="ListParagraph"/>
        <w:numPr>
          <w:ilvl w:val="0"/>
          <w:numId w:val="19"/>
        </w:numPr>
        <w:spacing w:after="0" w:line="240" w:lineRule="auto"/>
        <w:contextualSpacing/>
        <w:jc w:val="both"/>
        <w:rPr>
          <w:rFonts w:ascii="Calibri" w:hAnsi="Calibri" w:cs="Arial"/>
          <w:sz w:val="24"/>
          <w:szCs w:val="24"/>
        </w:rPr>
      </w:pPr>
      <w:r w:rsidRPr="00786BEE">
        <w:rPr>
          <w:rFonts w:ascii="Calibri" w:hAnsi="Calibri" w:cs="Arial"/>
          <w:sz w:val="24"/>
          <w:szCs w:val="24"/>
        </w:rPr>
        <w:t>Answer</w:t>
      </w:r>
      <w:r w:rsidR="008B7594">
        <w:rPr>
          <w:rFonts w:ascii="Calibri" w:hAnsi="Calibri" w:cs="Arial"/>
          <w:sz w:val="24"/>
          <w:szCs w:val="24"/>
        </w:rPr>
        <w:t>ing</w:t>
      </w:r>
      <w:r w:rsidRPr="00786BEE">
        <w:rPr>
          <w:rFonts w:ascii="Calibri" w:hAnsi="Calibri" w:cs="Arial"/>
          <w:sz w:val="24"/>
          <w:szCs w:val="24"/>
        </w:rPr>
        <w:t xml:space="preserve"> </w:t>
      </w:r>
      <w:r w:rsidR="00774C14">
        <w:rPr>
          <w:rFonts w:ascii="Calibri" w:hAnsi="Calibri" w:cs="Arial"/>
          <w:sz w:val="24"/>
          <w:szCs w:val="24"/>
        </w:rPr>
        <w:t xml:space="preserve">and logging </w:t>
      </w:r>
      <w:r w:rsidRPr="00786BEE">
        <w:rPr>
          <w:rFonts w:ascii="Calibri" w:hAnsi="Calibri" w:cs="Arial"/>
          <w:sz w:val="24"/>
          <w:szCs w:val="24"/>
        </w:rPr>
        <w:t>ICT helpdesk requests</w:t>
      </w:r>
      <w:r w:rsidR="008B7594">
        <w:rPr>
          <w:rFonts w:ascii="Calibri" w:hAnsi="Calibri" w:cs="Arial"/>
          <w:sz w:val="24"/>
          <w:szCs w:val="24"/>
        </w:rPr>
        <w:t xml:space="preserve"> received </w:t>
      </w:r>
      <w:r w:rsidR="007E218E">
        <w:rPr>
          <w:rFonts w:ascii="Calibri" w:hAnsi="Calibri" w:cs="Arial"/>
          <w:sz w:val="24"/>
          <w:szCs w:val="24"/>
        </w:rPr>
        <w:t xml:space="preserve">from users </w:t>
      </w:r>
      <w:r w:rsidR="008B7594">
        <w:rPr>
          <w:rFonts w:ascii="Calibri" w:hAnsi="Calibri" w:cs="Arial"/>
          <w:sz w:val="24"/>
          <w:szCs w:val="24"/>
        </w:rPr>
        <w:t xml:space="preserve">via </w:t>
      </w:r>
      <w:r w:rsidR="00774C14" w:rsidRPr="00774C14">
        <w:rPr>
          <w:rFonts w:ascii="Calibri" w:hAnsi="Calibri" w:cs="Arial"/>
          <w:sz w:val="24"/>
          <w:szCs w:val="24"/>
        </w:rPr>
        <w:t xml:space="preserve">all available interaction channels (phone, </w:t>
      </w:r>
      <w:r w:rsidR="00774C14">
        <w:rPr>
          <w:rFonts w:ascii="Calibri" w:hAnsi="Calibri" w:cs="Arial"/>
          <w:sz w:val="24"/>
          <w:szCs w:val="24"/>
        </w:rPr>
        <w:t xml:space="preserve">email, </w:t>
      </w:r>
      <w:r w:rsidR="00774C14" w:rsidRPr="00774C14">
        <w:rPr>
          <w:rFonts w:ascii="Calibri" w:hAnsi="Calibri" w:cs="Arial"/>
          <w:sz w:val="24"/>
          <w:szCs w:val="24"/>
        </w:rPr>
        <w:t>online and face-to-face)</w:t>
      </w:r>
      <w:r w:rsidR="00774C14">
        <w:rPr>
          <w:rFonts w:ascii="Calibri" w:hAnsi="Calibri" w:cs="Arial"/>
          <w:sz w:val="24"/>
          <w:szCs w:val="24"/>
        </w:rPr>
        <w:t>.</w:t>
      </w:r>
    </w:p>
    <w:p w14:paraId="724EE6FF" w14:textId="77777777" w:rsidR="009E787A" w:rsidRDefault="00774C14" w:rsidP="00786BEE">
      <w:pPr>
        <w:pStyle w:val="ListParagraph"/>
        <w:numPr>
          <w:ilvl w:val="0"/>
          <w:numId w:val="19"/>
        </w:numPr>
        <w:spacing w:after="0" w:line="240" w:lineRule="auto"/>
        <w:contextualSpacing/>
        <w:jc w:val="both"/>
        <w:rPr>
          <w:rFonts w:ascii="Calibri" w:hAnsi="Calibri" w:cs="Arial"/>
          <w:sz w:val="24"/>
          <w:szCs w:val="24"/>
        </w:rPr>
      </w:pPr>
      <w:r>
        <w:rPr>
          <w:rFonts w:ascii="Calibri" w:hAnsi="Calibri" w:cs="Arial"/>
          <w:sz w:val="24"/>
          <w:szCs w:val="24"/>
        </w:rPr>
        <w:t>D</w:t>
      </w:r>
      <w:r w:rsidR="00786BEE" w:rsidRPr="00786BEE">
        <w:rPr>
          <w:rFonts w:ascii="Calibri" w:hAnsi="Calibri" w:cs="Arial"/>
          <w:sz w:val="24"/>
          <w:szCs w:val="24"/>
        </w:rPr>
        <w:t>eliver</w:t>
      </w:r>
      <w:r>
        <w:rPr>
          <w:rFonts w:ascii="Calibri" w:hAnsi="Calibri" w:cs="Arial"/>
          <w:sz w:val="24"/>
          <w:szCs w:val="24"/>
        </w:rPr>
        <w:t>ing high quality, responsive</w:t>
      </w:r>
      <w:r w:rsidR="00786BEE" w:rsidRPr="00786BEE">
        <w:rPr>
          <w:rFonts w:ascii="Calibri" w:hAnsi="Calibri" w:cs="Arial"/>
          <w:sz w:val="24"/>
          <w:szCs w:val="24"/>
        </w:rPr>
        <w:t xml:space="preserve"> Level 1 ICT services </w:t>
      </w:r>
      <w:r>
        <w:rPr>
          <w:rFonts w:ascii="Calibri" w:hAnsi="Calibri" w:cs="Arial"/>
          <w:sz w:val="24"/>
          <w:szCs w:val="24"/>
        </w:rPr>
        <w:t xml:space="preserve">and support </w:t>
      </w:r>
      <w:r w:rsidR="00786BEE" w:rsidRPr="00786BEE">
        <w:rPr>
          <w:rFonts w:ascii="Calibri" w:hAnsi="Calibri" w:cs="Arial"/>
          <w:sz w:val="24"/>
          <w:szCs w:val="24"/>
        </w:rPr>
        <w:t>to users</w:t>
      </w:r>
      <w:r w:rsidR="00DA017E">
        <w:rPr>
          <w:rFonts w:ascii="Calibri" w:hAnsi="Calibri" w:cs="Arial"/>
          <w:sz w:val="24"/>
          <w:szCs w:val="24"/>
        </w:rPr>
        <w:t xml:space="preserve"> via helpdesk requests</w:t>
      </w:r>
      <w:r>
        <w:rPr>
          <w:rFonts w:ascii="Calibri" w:hAnsi="Calibri" w:cs="Arial"/>
          <w:sz w:val="24"/>
          <w:szCs w:val="24"/>
        </w:rPr>
        <w:t>.</w:t>
      </w:r>
    </w:p>
    <w:p w14:paraId="724EE700" w14:textId="77777777" w:rsidR="00786BEE" w:rsidRDefault="00786BEE" w:rsidP="00786BEE">
      <w:pPr>
        <w:pStyle w:val="ListParagraph"/>
        <w:numPr>
          <w:ilvl w:val="0"/>
          <w:numId w:val="19"/>
        </w:numPr>
        <w:spacing w:after="0" w:line="240" w:lineRule="auto"/>
        <w:contextualSpacing/>
        <w:jc w:val="both"/>
        <w:rPr>
          <w:rFonts w:ascii="Calibri" w:hAnsi="Calibri" w:cs="Arial"/>
          <w:sz w:val="24"/>
          <w:szCs w:val="24"/>
        </w:rPr>
      </w:pPr>
      <w:r w:rsidRPr="00786BEE">
        <w:rPr>
          <w:rFonts w:ascii="Calibri" w:hAnsi="Calibri" w:cs="Arial"/>
          <w:sz w:val="24"/>
          <w:szCs w:val="24"/>
        </w:rPr>
        <w:t>Active</w:t>
      </w:r>
      <w:r w:rsidR="00774C14">
        <w:rPr>
          <w:rFonts w:ascii="Calibri" w:hAnsi="Calibri" w:cs="Arial"/>
          <w:sz w:val="24"/>
          <w:szCs w:val="24"/>
        </w:rPr>
        <w:t>ly participating</w:t>
      </w:r>
      <w:r w:rsidRPr="00786BEE">
        <w:rPr>
          <w:rFonts w:ascii="Calibri" w:hAnsi="Calibri" w:cs="Arial"/>
          <w:sz w:val="24"/>
          <w:szCs w:val="24"/>
        </w:rPr>
        <w:t xml:space="preserve"> and sharing </w:t>
      </w:r>
      <w:r w:rsidR="00DA017E">
        <w:rPr>
          <w:rFonts w:ascii="Calibri" w:hAnsi="Calibri" w:cs="Arial"/>
          <w:sz w:val="24"/>
          <w:szCs w:val="24"/>
        </w:rPr>
        <w:t xml:space="preserve">tasks and responsibilities </w:t>
      </w:r>
      <w:r w:rsidRPr="00786BEE">
        <w:rPr>
          <w:rFonts w:ascii="Calibri" w:hAnsi="Calibri" w:cs="Arial"/>
          <w:sz w:val="24"/>
          <w:szCs w:val="24"/>
        </w:rPr>
        <w:t>across the ICT service delivery team</w:t>
      </w:r>
    </w:p>
    <w:p w14:paraId="724EE701" w14:textId="77777777" w:rsidR="008B7594" w:rsidRDefault="008B7594" w:rsidP="008B7594">
      <w:pPr>
        <w:pStyle w:val="ListParagraph"/>
        <w:numPr>
          <w:ilvl w:val="0"/>
          <w:numId w:val="19"/>
        </w:numPr>
        <w:spacing w:after="0" w:line="240" w:lineRule="auto"/>
        <w:contextualSpacing/>
        <w:jc w:val="both"/>
        <w:rPr>
          <w:rFonts w:ascii="Calibri" w:hAnsi="Calibri" w:cs="Arial"/>
          <w:sz w:val="24"/>
          <w:szCs w:val="24"/>
        </w:rPr>
      </w:pPr>
      <w:r w:rsidRPr="008B7594">
        <w:rPr>
          <w:rFonts w:ascii="Calibri" w:hAnsi="Calibri" w:cs="Arial"/>
          <w:sz w:val="24"/>
          <w:szCs w:val="24"/>
        </w:rPr>
        <w:t xml:space="preserve">Deliver </w:t>
      </w:r>
      <w:r w:rsidR="00656AC2">
        <w:rPr>
          <w:rFonts w:ascii="Calibri" w:hAnsi="Calibri" w:cs="Arial"/>
          <w:sz w:val="24"/>
          <w:szCs w:val="24"/>
        </w:rPr>
        <w:t>excellent customer service and personal achievement</w:t>
      </w:r>
      <w:r>
        <w:rPr>
          <w:rFonts w:ascii="Calibri" w:hAnsi="Calibri" w:cs="Arial"/>
          <w:sz w:val="24"/>
          <w:szCs w:val="24"/>
        </w:rPr>
        <w:t>, model</w:t>
      </w:r>
      <w:r w:rsidR="00656AC2">
        <w:rPr>
          <w:rFonts w:ascii="Calibri" w:hAnsi="Calibri" w:cs="Arial"/>
          <w:sz w:val="24"/>
          <w:szCs w:val="24"/>
        </w:rPr>
        <w:t>ling</w:t>
      </w:r>
      <w:r>
        <w:rPr>
          <w:rFonts w:ascii="Calibri" w:hAnsi="Calibri" w:cs="Arial"/>
          <w:sz w:val="24"/>
          <w:szCs w:val="24"/>
        </w:rPr>
        <w:t xml:space="preserve"> </w:t>
      </w:r>
      <w:r w:rsidRPr="008B7594">
        <w:rPr>
          <w:rFonts w:ascii="Calibri" w:hAnsi="Calibri" w:cs="Arial"/>
          <w:sz w:val="24"/>
          <w:szCs w:val="24"/>
        </w:rPr>
        <w:t>the values and behaviours in the "South Ayrshire Way"</w:t>
      </w:r>
    </w:p>
    <w:p w14:paraId="724EE702" w14:textId="77777777" w:rsidR="008B7594" w:rsidRDefault="00774C14" w:rsidP="00774C14">
      <w:pPr>
        <w:pStyle w:val="ListParagraph"/>
        <w:numPr>
          <w:ilvl w:val="0"/>
          <w:numId w:val="19"/>
        </w:numPr>
        <w:spacing w:after="0" w:line="240" w:lineRule="auto"/>
        <w:contextualSpacing/>
        <w:jc w:val="both"/>
        <w:rPr>
          <w:rFonts w:ascii="Calibri" w:hAnsi="Calibri" w:cs="Arial"/>
          <w:sz w:val="24"/>
          <w:szCs w:val="24"/>
        </w:rPr>
      </w:pPr>
      <w:r>
        <w:rPr>
          <w:rFonts w:ascii="Calibri" w:hAnsi="Calibri" w:cs="Arial"/>
          <w:sz w:val="24"/>
          <w:szCs w:val="24"/>
        </w:rPr>
        <w:t xml:space="preserve">Building and maintaining </w:t>
      </w:r>
      <w:r w:rsidR="00DA017E">
        <w:rPr>
          <w:rFonts w:ascii="Calibri" w:hAnsi="Calibri" w:cs="Arial"/>
          <w:sz w:val="24"/>
          <w:szCs w:val="24"/>
        </w:rPr>
        <w:t xml:space="preserve">own </w:t>
      </w:r>
      <w:r w:rsidRPr="00774C14">
        <w:rPr>
          <w:rFonts w:ascii="Calibri" w:hAnsi="Calibri" w:cs="Arial"/>
          <w:sz w:val="24"/>
          <w:szCs w:val="24"/>
        </w:rPr>
        <w:t xml:space="preserve">knowledge and skills to deliver </w:t>
      </w:r>
      <w:r>
        <w:rPr>
          <w:rFonts w:ascii="Calibri" w:hAnsi="Calibri" w:cs="Arial"/>
          <w:sz w:val="24"/>
          <w:szCs w:val="24"/>
        </w:rPr>
        <w:t xml:space="preserve">Level 1 helpdesk </w:t>
      </w:r>
      <w:r w:rsidRPr="00774C14">
        <w:rPr>
          <w:rFonts w:ascii="Calibri" w:hAnsi="Calibri" w:cs="Arial"/>
          <w:sz w:val="24"/>
          <w:szCs w:val="24"/>
        </w:rPr>
        <w:t>services and support</w:t>
      </w:r>
    </w:p>
    <w:p w14:paraId="724EE703" w14:textId="77777777" w:rsidR="00774C14" w:rsidRDefault="00774C14" w:rsidP="00774C14">
      <w:pPr>
        <w:pStyle w:val="ListParagraph"/>
        <w:numPr>
          <w:ilvl w:val="0"/>
          <w:numId w:val="19"/>
        </w:numPr>
        <w:spacing w:after="0" w:line="240" w:lineRule="auto"/>
        <w:contextualSpacing/>
        <w:jc w:val="both"/>
        <w:rPr>
          <w:rFonts w:ascii="Calibri" w:hAnsi="Calibri" w:cs="Arial"/>
          <w:sz w:val="24"/>
          <w:szCs w:val="24"/>
        </w:rPr>
      </w:pPr>
      <w:r>
        <w:rPr>
          <w:rFonts w:ascii="Calibri" w:hAnsi="Calibri" w:cs="Arial"/>
          <w:sz w:val="24"/>
          <w:szCs w:val="24"/>
        </w:rPr>
        <w:t>S</w:t>
      </w:r>
      <w:r w:rsidRPr="00774C14">
        <w:rPr>
          <w:rFonts w:ascii="Calibri" w:hAnsi="Calibri" w:cs="Arial"/>
          <w:sz w:val="24"/>
          <w:szCs w:val="24"/>
        </w:rPr>
        <w:t>eek</w:t>
      </w:r>
      <w:r w:rsidR="00656AC2">
        <w:rPr>
          <w:rFonts w:ascii="Calibri" w:hAnsi="Calibri" w:cs="Arial"/>
          <w:sz w:val="24"/>
          <w:szCs w:val="24"/>
        </w:rPr>
        <w:t>ing</w:t>
      </w:r>
      <w:r w:rsidRPr="00774C14">
        <w:rPr>
          <w:rFonts w:ascii="Calibri" w:hAnsi="Calibri" w:cs="Arial"/>
          <w:sz w:val="24"/>
          <w:szCs w:val="24"/>
        </w:rPr>
        <w:t>, learn</w:t>
      </w:r>
      <w:r w:rsidR="00656AC2">
        <w:rPr>
          <w:rFonts w:ascii="Calibri" w:hAnsi="Calibri" w:cs="Arial"/>
          <w:sz w:val="24"/>
          <w:szCs w:val="24"/>
        </w:rPr>
        <w:t>ing</w:t>
      </w:r>
      <w:r w:rsidRPr="00774C14">
        <w:rPr>
          <w:rFonts w:ascii="Calibri" w:hAnsi="Calibri" w:cs="Arial"/>
          <w:sz w:val="24"/>
          <w:szCs w:val="24"/>
        </w:rPr>
        <w:t xml:space="preserve"> and apply</w:t>
      </w:r>
      <w:r w:rsidR="00656AC2">
        <w:rPr>
          <w:rFonts w:ascii="Calibri" w:hAnsi="Calibri" w:cs="Arial"/>
          <w:sz w:val="24"/>
          <w:szCs w:val="24"/>
        </w:rPr>
        <w:t>ing</w:t>
      </w:r>
      <w:r w:rsidRPr="00774C14">
        <w:rPr>
          <w:rFonts w:ascii="Calibri" w:hAnsi="Calibri" w:cs="Arial"/>
          <w:sz w:val="24"/>
          <w:szCs w:val="24"/>
        </w:rPr>
        <w:t xml:space="preserve"> knowledge and skills to maintain, troubleshoot or repair </w:t>
      </w:r>
      <w:r>
        <w:rPr>
          <w:rFonts w:ascii="Calibri" w:hAnsi="Calibri" w:cs="Arial"/>
          <w:sz w:val="24"/>
          <w:szCs w:val="24"/>
        </w:rPr>
        <w:t>end-user software and equipment</w:t>
      </w:r>
    </w:p>
    <w:p w14:paraId="724EE704" w14:textId="77777777" w:rsidR="00774C14" w:rsidRDefault="00656AC2" w:rsidP="00774C14">
      <w:pPr>
        <w:pStyle w:val="ListParagraph"/>
        <w:numPr>
          <w:ilvl w:val="0"/>
          <w:numId w:val="19"/>
        </w:numPr>
        <w:spacing w:after="0" w:line="240" w:lineRule="auto"/>
        <w:contextualSpacing/>
        <w:jc w:val="both"/>
        <w:rPr>
          <w:rFonts w:ascii="Calibri" w:hAnsi="Calibri" w:cs="Arial"/>
          <w:sz w:val="24"/>
          <w:szCs w:val="24"/>
        </w:rPr>
      </w:pPr>
      <w:r>
        <w:rPr>
          <w:rFonts w:ascii="Calibri" w:hAnsi="Calibri" w:cs="Arial"/>
          <w:sz w:val="24"/>
          <w:szCs w:val="24"/>
        </w:rPr>
        <w:t>Using ICT</w:t>
      </w:r>
      <w:r w:rsidR="00774C14" w:rsidRPr="00774C14">
        <w:rPr>
          <w:rFonts w:ascii="Calibri" w:hAnsi="Calibri" w:cs="Arial"/>
          <w:sz w:val="24"/>
          <w:szCs w:val="24"/>
        </w:rPr>
        <w:t xml:space="preserve"> helpdesk tools to maintain accurate and quality records for ICT service management processes</w:t>
      </w:r>
    </w:p>
    <w:p w14:paraId="724EE705" w14:textId="77777777" w:rsidR="00774C14" w:rsidRDefault="00774C14" w:rsidP="00774C14">
      <w:pPr>
        <w:pStyle w:val="ListParagraph"/>
        <w:numPr>
          <w:ilvl w:val="0"/>
          <w:numId w:val="19"/>
        </w:numPr>
        <w:spacing w:after="0" w:line="240" w:lineRule="auto"/>
        <w:contextualSpacing/>
        <w:jc w:val="both"/>
        <w:rPr>
          <w:rFonts w:ascii="Calibri" w:hAnsi="Calibri" w:cs="Arial"/>
          <w:sz w:val="24"/>
          <w:szCs w:val="24"/>
        </w:rPr>
      </w:pPr>
      <w:r w:rsidRPr="00774C14">
        <w:rPr>
          <w:rFonts w:ascii="Calibri" w:hAnsi="Calibri" w:cs="Arial"/>
          <w:sz w:val="24"/>
          <w:szCs w:val="24"/>
        </w:rPr>
        <w:t>Work with suppliers to support service delivery</w:t>
      </w:r>
    </w:p>
    <w:p w14:paraId="724EE706" w14:textId="77777777" w:rsidR="00895431" w:rsidRDefault="00895431" w:rsidP="00177622">
      <w:pPr>
        <w:spacing w:after="0" w:line="240" w:lineRule="auto"/>
        <w:contextualSpacing/>
        <w:jc w:val="both"/>
        <w:rPr>
          <w:rFonts w:ascii="Calibri" w:hAnsi="Calibri" w:cs="Arial"/>
          <w:sz w:val="24"/>
          <w:szCs w:val="24"/>
        </w:rPr>
      </w:pPr>
    </w:p>
    <w:p w14:paraId="724EE707" w14:textId="77777777" w:rsidR="00177622" w:rsidRPr="00177622" w:rsidRDefault="00177622" w:rsidP="00177622">
      <w:pPr>
        <w:spacing w:after="0" w:line="240" w:lineRule="auto"/>
        <w:contextualSpacing/>
        <w:jc w:val="both"/>
        <w:rPr>
          <w:rFonts w:ascii="Calibri" w:hAnsi="Calibri" w:cs="Arial"/>
          <w:sz w:val="24"/>
          <w:szCs w:val="24"/>
        </w:rPr>
      </w:pPr>
    </w:p>
    <w:p w14:paraId="724EE708" w14:textId="77777777" w:rsidR="00D123F2" w:rsidRDefault="00D123F2" w:rsidP="00B90710">
      <w:pPr>
        <w:pStyle w:val="SectionHead"/>
        <w:tabs>
          <w:tab w:val="left" w:pos="567"/>
        </w:tabs>
        <w:spacing w:after="0"/>
        <w:rPr>
          <w:rFonts w:ascii="Calibri" w:hAnsi="Calibri"/>
        </w:rPr>
      </w:pPr>
      <w:r w:rsidRPr="002648D0">
        <w:rPr>
          <w:rFonts w:ascii="Calibri" w:hAnsi="Calibri"/>
        </w:rPr>
        <w:t>Possession of:</w:t>
      </w:r>
    </w:p>
    <w:p w14:paraId="724EE709" w14:textId="77777777" w:rsidR="00D123F2" w:rsidRPr="00774C14" w:rsidRDefault="00D123F2" w:rsidP="00774C14">
      <w:pPr>
        <w:tabs>
          <w:tab w:val="left" w:pos="567"/>
        </w:tabs>
        <w:spacing w:after="0" w:line="240" w:lineRule="auto"/>
        <w:contextualSpacing/>
        <w:jc w:val="both"/>
        <w:rPr>
          <w:rFonts w:ascii="Calibri" w:hAnsi="Calibri" w:cs="Arial"/>
          <w:sz w:val="22"/>
        </w:rPr>
      </w:pPr>
    </w:p>
    <w:p w14:paraId="724EE70A" w14:textId="77777777" w:rsidR="00774C14" w:rsidRDefault="00E13F76" w:rsidP="00774C14">
      <w:pPr>
        <w:pStyle w:val="ListParagraph"/>
        <w:numPr>
          <w:ilvl w:val="0"/>
          <w:numId w:val="19"/>
        </w:numPr>
        <w:spacing w:after="0" w:line="240" w:lineRule="auto"/>
        <w:contextualSpacing/>
        <w:jc w:val="both"/>
        <w:rPr>
          <w:rFonts w:ascii="Calibri" w:hAnsi="Calibri"/>
          <w:sz w:val="24"/>
          <w:szCs w:val="24"/>
        </w:rPr>
      </w:pPr>
      <w:r>
        <w:rPr>
          <w:rFonts w:ascii="Calibri" w:hAnsi="Calibri"/>
          <w:sz w:val="24"/>
          <w:szCs w:val="24"/>
        </w:rPr>
        <w:t>HNC</w:t>
      </w:r>
      <w:r w:rsidR="00774C14" w:rsidRPr="00774C14">
        <w:rPr>
          <w:rFonts w:ascii="Calibri" w:hAnsi="Calibri"/>
          <w:sz w:val="24"/>
          <w:szCs w:val="24"/>
        </w:rPr>
        <w:t xml:space="preserve"> in ICT or related field, (or equivalent experience</w:t>
      </w:r>
      <w:r w:rsidR="00774C14">
        <w:rPr>
          <w:rFonts w:ascii="Calibri" w:hAnsi="Calibri"/>
          <w:sz w:val="24"/>
          <w:szCs w:val="24"/>
        </w:rPr>
        <w:t>)</w:t>
      </w:r>
    </w:p>
    <w:p w14:paraId="724EE70B" w14:textId="77777777" w:rsidR="000B052E" w:rsidRPr="000B052E" w:rsidRDefault="00774C14" w:rsidP="00774C14">
      <w:pPr>
        <w:pStyle w:val="ListParagraph"/>
        <w:numPr>
          <w:ilvl w:val="0"/>
          <w:numId w:val="19"/>
        </w:numPr>
        <w:spacing w:after="0" w:line="240" w:lineRule="auto"/>
        <w:contextualSpacing/>
        <w:jc w:val="both"/>
        <w:rPr>
          <w:rFonts w:ascii="Calibri" w:hAnsi="Calibri"/>
          <w:sz w:val="24"/>
          <w:szCs w:val="24"/>
        </w:rPr>
      </w:pPr>
      <w:r>
        <w:rPr>
          <w:rFonts w:ascii="Calibri" w:hAnsi="Calibri"/>
          <w:sz w:val="24"/>
          <w:szCs w:val="24"/>
        </w:rPr>
        <w:lastRenderedPageBreak/>
        <w:t>Microsoft Certification</w:t>
      </w:r>
      <w:r w:rsidRPr="00774C14">
        <w:rPr>
          <w:rFonts w:ascii="Calibri" w:hAnsi="Calibri"/>
          <w:sz w:val="24"/>
          <w:szCs w:val="24"/>
        </w:rPr>
        <w:t xml:space="preserve"> MTA</w:t>
      </w:r>
      <w:r w:rsidR="000B052E" w:rsidRPr="000B052E">
        <w:rPr>
          <w:rFonts w:ascii="Calibri" w:hAnsi="Calibri"/>
          <w:sz w:val="24"/>
          <w:szCs w:val="24"/>
        </w:rPr>
        <w:t xml:space="preserve"> or equivalent </w:t>
      </w:r>
    </w:p>
    <w:p w14:paraId="724EE70C" w14:textId="77777777" w:rsidR="00AC0E10" w:rsidRDefault="00774C14" w:rsidP="00774C14">
      <w:pPr>
        <w:pStyle w:val="ListParagraph"/>
        <w:numPr>
          <w:ilvl w:val="0"/>
          <w:numId w:val="19"/>
        </w:numPr>
        <w:spacing w:after="0" w:line="240" w:lineRule="auto"/>
        <w:contextualSpacing/>
        <w:jc w:val="both"/>
        <w:rPr>
          <w:rFonts w:ascii="Calibri" w:hAnsi="Calibri" w:cs="Arial"/>
          <w:sz w:val="24"/>
          <w:szCs w:val="24"/>
        </w:rPr>
      </w:pPr>
      <w:r w:rsidRPr="00774C14">
        <w:rPr>
          <w:rFonts w:ascii="Calibri" w:hAnsi="Calibri"/>
          <w:sz w:val="24"/>
          <w:szCs w:val="24"/>
        </w:rPr>
        <w:t>ITIL Awareness</w:t>
      </w:r>
    </w:p>
    <w:p w14:paraId="724EE70D" w14:textId="77777777" w:rsidR="00FB72F9" w:rsidRPr="000B052E" w:rsidRDefault="00FB72F9" w:rsidP="000B052E">
      <w:pPr>
        <w:spacing w:after="0" w:line="240" w:lineRule="auto"/>
        <w:contextualSpacing/>
        <w:jc w:val="both"/>
        <w:rPr>
          <w:rFonts w:ascii="Calibri" w:hAnsi="Calibri" w:cs="Arial"/>
          <w:sz w:val="24"/>
          <w:szCs w:val="24"/>
        </w:rPr>
      </w:pPr>
    </w:p>
    <w:p w14:paraId="724EE70E" w14:textId="77777777" w:rsidR="00D123F2" w:rsidRDefault="00D123F2" w:rsidP="00D123F2">
      <w:pPr>
        <w:pStyle w:val="SectionHead"/>
        <w:spacing w:after="0"/>
        <w:rPr>
          <w:rFonts w:ascii="Calibri" w:hAnsi="Calibri"/>
        </w:rPr>
      </w:pPr>
      <w:r w:rsidRPr="002648D0">
        <w:rPr>
          <w:rFonts w:ascii="Calibri" w:hAnsi="Calibri"/>
        </w:rPr>
        <w:t>Substantiated ability to:</w:t>
      </w:r>
    </w:p>
    <w:p w14:paraId="724EE70F" w14:textId="77777777" w:rsidR="00D123F2" w:rsidRDefault="00D123F2" w:rsidP="00D123F2">
      <w:pPr>
        <w:spacing w:after="0" w:line="240" w:lineRule="auto"/>
        <w:contextualSpacing/>
        <w:jc w:val="both"/>
        <w:rPr>
          <w:rFonts w:ascii="Calibri" w:hAnsi="Calibri" w:cs="Arial"/>
          <w:sz w:val="22"/>
        </w:rPr>
      </w:pPr>
    </w:p>
    <w:p w14:paraId="724EE710" w14:textId="77777777" w:rsidR="00774C14" w:rsidRPr="00774C14" w:rsidRDefault="00774C14" w:rsidP="00774C14">
      <w:pPr>
        <w:pStyle w:val="ListParagraph"/>
        <w:numPr>
          <w:ilvl w:val="0"/>
          <w:numId w:val="19"/>
        </w:numPr>
        <w:spacing w:after="0" w:line="240" w:lineRule="auto"/>
        <w:contextualSpacing/>
        <w:jc w:val="both"/>
        <w:rPr>
          <w:rFonts w:ascii="Calibri" w:hAnsi="Calibri" w:cs="Arial"/>
          <w:sz w:val="24"/>
          <w:szCs w:val="24"/>
        </w:rPr>
      </w:pPr>
      <w:r w:rsidRPr="00774C14">
        <w:rPr>
          <w:rFonts w:ascii="Calibri" w:hAnsi="Calibri" w:cs="Arial"/>
          <w:sz w:val="24"/>
          <w:szCs w:val="24"/>
        </w:rPr>
        <w:t>Deliver customer service excellence</w:t>
      </w:r>
      <w:r>
        <w:rPr>
          <w:rFonts w:ascii="Calibri" w:hAnsi="Calibri" w:cs="Arial"/>
          <w:sz w:val="24"/>
          <w:szCs w:val="24"/>
        </w:rPr>
        <w:t xml:space="preserve"> - </w:t>
      </w:r>
      <w:r w:rsidRPr="00774C14">
        <w:rPr>
          <w:rFonts w:ascii="Calibri" w:hAnsi="Calibri" w:cs="Arial"/>
          <w:sz w:val="24"/>
          <w:szCs w:val="24"/>
        </w:rPr>
        <w:t>Ensuring that the needs and priorities of our internal customers are the driving force behind our decisions, activities and service practices.</w:t>
      </w:r>
    </w:p>
    <w:p w14:paraId="724EE711" w14:textId="77777777" w:rsidR="00774C14" w:rsidRPr="00774C14" w:rsidRDefault="00774C14" w:rsidP="00774C14">
      <w:pPr>
        <w:pStyle w:val="ListParagraph"/>
        <w:numPr>
          <w:ilvl w:val="0"/>
          <w:numId w:val="19"/>
        </w:numPr>
        <w:spacing w:after="0" w:line="240" w:lineRule="auto"/>
        <w:contextualSpacing/>
        <w:jc w:val="both"/>
        <w:rPr>
          <w:rFonts w:ascii="Calibri" w:hAnsi="Calibri" w:cs="Arial"/>
          <w:sz w:val="24"/>
          <w:szCs w:val="24"/>
        </w:rPr>
      </w:pPr>
      <w:r w:rsidRPr="00774C14">
        <w:rPr>
          <w:rFonts w:ascii="Calibri" w:hAnsi="Calibri" w:cs="Arial"/>
          <w:sz w:val="24"/>
          <w:szCs w:val="24"/>
        </w:rPr>
        <w:t>Achieve Results</w:t>
      </w:r>
      <w:r>
        <w:rPr>
          <w:rFonts w:ascii="Calibri" w:hAnsi="Calibri" w:cs="Arial"/>
          <w:sz w:val="24"/>
          <w:szCs w:val="24"/>
        </w:rPr>
        <w:t xml:space="preserve"> - </w:t>
      </w:r>
      <w:r w:rsidRPr="00774C14">
        <w:rPr>
          <w:rFonts w:ascii="Calibri" w:hAnsi="Calibri" w:cs="Arial"/>
          <w:sz w:val="24"/>
          <w:szCs w:val="24"/>
        </w:rPr>
        <w:t>Committing to and driving high standards of performance, tenaciously working to meet or exceed goals, and deriving satisfaction from achievement and continuous improvement.</w:t>
      </w:r>
    </w:p>
    <w:p w14:paraId="724EE712" w14:textId="77777777" w:rsidR="00774C14" w:rsidRPr="00774C14" w:rsidRDefault="00774C14" w:rsidP="00774C14">
      <w:pPr>
        <w:pStyle w:val="ListParagraph"/>
        <w:numPr>
          <w:ilvl w:val="0"/>
          <w:numId w:val="19"/>
        </w:numPr>
        <w:spacing w:after="0" w:line="240" w:lineRule="auto"/>
        <w:contextualSpacing/>
        <w:jc w:val="both"/>
        <w:rPr>
          <w:rFonts w:ascii="Calibri" w:hAnsi="Calibri" w:cs="Arial"/>
          <w:sz w:val="24"/>
          <w:szCs w:val="24"/>
        </w:rPr>
      </w:pPr>
      <w:r w:rsidRPr="00774C14">
        <w:rPr>
          <w:rFonts w:ascii="Calibri" w:hAnsi="Calibri" w:cs="Arial"/>
          <w:sz w:val="24"/>
          <w:szCs w:val="24"/>
        </w:rPr>
        <w:t>Contribute to Team Success</w:t>
      </w:r>
      <w:r>
        <w:rPr>
          <w:rFonts w:ascii="Calibri" w:hAnsi="Calibri" w:cs="Arial"/>
          <w:sz w:val="24"/>
          <w:szCs w:val="24"/>
        </w:rPr>
        <w:t xml:space="preserve"> - </w:t>
      </w:r>
      <w:r w:rsidRPr="00774C14">
        <w:rPr>
          <w:rFonts w:ascii="Calibri" w:hAnsi="Calibri" w:cs="Arial"/>
          <w:sz w:val="24"/>
          <w:szCs w:val="24"/>
        </w:rPr>
        <w:t>Actively participating as a member of the ICT service towards achieving team and business goals by supporting &amp; involving others, sharing information and demonstrating commitment.</w:t>
      </w:r>
    </w:p>
    <w:p w14:paraId="724EE713" w14:textId="77777777" w:rsidR="00774C14" w:rsidRPr="00774C14" w:rsidRDefault="00774C14" w:rsidP="00774C14">
      <w:pPr>
        <w:pStyle w:val="ListParagraph"/>
        <w:numPr>
          <w:ilvl w:val="0"/>
          <w:numId w:val="19"/>
        </w:numPr>
        <w:spacing w:after="0" w:line="240" w:lineRule="auto"/>
        <w:contextualSpacing/>
        <w:jc w:val="both"/>
        <w:rPr>
          <w:rFonts w:ascii="Calibri" w:hAnsi="Calibri" w:cs="Arial"/>
          <w:sz w:val="24"/>
          <w:szCs w:val="24"/>
        </w:rPr>
      </w:pPr>
      <w:r w:rsidRPr="00774C14">
        <w:rPr>
          <w:rFonts w:ascii="Calibri" w:hAnsi="Calibri" w:cs="Arial"/>
          <w:sz w:val="24"/>
          <w:szCs w:val="24"/>
        </w:rPr>
        <w:t>Facilitate Change</w:t>
      </w:r>
      <w:r>
        <w:rPr>
          <w:rFonts w:ascii="Calibri" w:hAnsi="Calibri" w:cs="Arial"/>
          <w:sz w:val="24"/>
          <w:szCs w:val="24"/>
        </w:rPr>
        <w:t xml:space="preserve"> - </w:t>
      </w:r>
      <w:r w:rsidRPr="00774C14">
        <w:rPr>
          <w:rFonts w:ascii="Calibri" w:hAnsi="Calibri" w:cs="Arial"/>
          <w:sz w:val="24"/>
          <w:szCs w:val="24"/>
        </w:rPr>
        <w:t>Encouraging others and facilitating the identification, implementation and acceptance of different and innovative approaches to address problems and opportunities within the workplace.</w:t>
      </w:r>
    </w:p>
    <w:p w14:paraId="724EE714" w14:textId="77777777" w:rsidR="00774C14" w:rsidRDefault="00774C14" w:rsidP="00DA017E">
      <w:pPr>
        <w:pStyle w:val="ListParagraph"/>
        <w:numPr>
          <w:ilvl w:val="0"/>
          <w:numId w:val="19"/>
        </w:numPr>
        <w:spacing w:after="0" w:line="240" w:lineRule="auto"/>
        <w:contextualSpacing/>
        <w:jc w:val="both"/>
        <w:rPr>
          <w:rFonts w:ascii="Calibri" w:hAnsi="Calibri" w:cs="Arial"/>
          <w:sz w:val="24"/>
          <w:szCs w:val="24"/>
        </w:rPr>
      </w:pPr>
      <w:r w:rsidRPr="00774C14">
        <w:rPr>
          <w:rFonts w:ascii="Calibri" w:hAnsi="Calibri" w:cs="Arial"/>
          <w:sz w:val="24"/>
          <w:szCs w:val="24"/>
        </w:rPr>
        <w:t>Provide Technical Expertise</w:t>
      </w:r>
      <w:r w:rsidR="00DA017E">
        <w:rPr>
          <w:rFonts w:ascii="Calibri" w:hAnsi="Calibri" w:cs="Arial"/>
          <w:sz w:val="24"/>
          <w:szCs w:val="24"/>
        </w:rPr>
        <w:t xml:space="preserve"> - </w:t>
      </w:r>
      <w:r w:rsidR="00DA017E" w:rsidRPr="00DA017E">
        <w:rPr>
          <w:rFonts w:ascii="Calibri" w:hAnsi="Calibri" w:cs="Arial"/>
          <w:sz w:val="24"/>
          <w:szCs w:val="24"/>
        </w:rPr>
        <w:t>Maintaining technical and professional knowledge or skills, and keeping up with current developments and trends within areas of expertise.</w:t>
      </w:r>
    </w:p>
    <w:p w14:paraId="724EE715" w14:textId="77777777" w:rsidR="009C0CEC" w:rsidRDefault="009C0CEC" w:rsidP="007E218E">
      <w:pPr>
        <w:pStyle w:val="NoSpacing"/>
      </w:pPr>
    </w:p>
    <w:p w14:paraId="724EE716" w14:textId="77777777" w:rsidR="009C0CEC" w:rsidRDefault="009C0CEC" w:rsidP="007E218E">
      <w:pPr>
        <w:pStyle w:val="NoSpacing"/>
      </w:pPr>
    </w:p>
    <w:p w14:paraId="724EE717" w14:textId="77777777" w:rsidR="00FB72F9" w:rsidRDefault="00D123F2" w:rsidP="00F805AE">
      <w:pPr>
        <w:pStyle w:val="SectionHead"/>
        <w:spacing w:after="0"/>
        <w:rPr>
          <w:rFonts w:ascii="Calibri" w:hAnsi="Calibri"/>
        </w:rPr>
      </w:pPr>
      <w:r>
        <w:rPr>
          <w:rFonts w:ascii="Calibri" w:hAnsi="Calibri"/>
        </w:rPr>
        <w:t>Demonstrable ex</w:t>
      </w:r>
      <w:r w:rsidRPr="002648D0">
        <w:rPr>
          <w:rFonts w:ascii="Calibri" w:hAnsi="Calibri"/>
        </w:rPr>
        <w:t>perience of:</w:t>
      </w:r>
    </w:p>
    <w:p w14:paraId="724EE718" w14:textId="77777777" w:rsidR="00FB72F9" w:rsidRPr="00FB72F9" w:rsidRDefault="00FB72F9" w:rsidP="00F805AE">
      <w:pPr>
        <w:pStyle w:val="SectionHead"/>
        <w:spacing w:after="0"/>
        <w:rPr>
          <w:rFonts w:ascii="Calibri" w:hAnsi="Calibri"/>
          <w:sz w:val="24"/>
          <w:szCs w:val="24"/>
        </w:rPr>
      </w:pPr>
    </w:p>
    <w:p w14:paraId="724EE719" w14:textId="77777777" w:rsidR="00496DCC" w:rsidRDefault="00496DCC" w:rsidP="00496DCC">
      <w:pPr>
        <w:pStyle w:val="ListParagraph"/>
        <w:numPr>
          <w:ilvl w:val="0"/>
          <w:numId w:val="19"/>
        </w:numPr>
        <w:spacing w:after="0" w:line="240" w:lineRule="auto"/>
        <w:contextualSpacing/>
        <w:jc w:val="both"/>
        <w:rPr>
          <w:rFonts w:ascii="Calibri" w:hAnsi="Calibri" w:cs="Arial"/>
          <w:sz w:val="24"/>
          <w:szCs w:val="24"/>
        </w:rPr>
      </w:pPr>
      <w:r w:rsidRPr="00496DCC">
        <w:rPr>
          <w:rFonts w:ascii="Calibri" w:hAnsi="Calibri" w:cs="Arial"/>
          <w:sz w:val="24"/>
          <w:szCs w:val="24"/>
        </w:rPr>
        <w:t>Performing Incident management, Service request management</w:t>
      </w:r>
      <w:r>
        <w:rPr>
          <w:rFonts w:ascii="Calibri" w:hAnsi="Calibri" w:cs="Arial"/>
          <w:sz w:val="24"/>
          <w:szCs w:val="24"/>
        </w:rPr>
        <w:t xml:space="preserve"> </w:t>
      </w:r>
      <w:r w:rsidR="00C83245">
        <w:rPr>
          <w:rFonts w:ascii="Calibri" w:hAnsi="Calibri" w:cs="Arial"/>
          <w:sz w:val="24"/>
          <w:szCs w:val="24"/>
        </w:rPr>
        <w:t xml:space="preserve">and Problem Management </w:t>
      </w:r>
      <w:r w:rsidR="007E218E">
        <w:rPr>
          <w:rFonts w:ascii="Calibri" w:hAnsi="Calibri" w:cs="Arial"/>
          <w:sz w:val="24"/>
          <w:szCs w:val="24"/>
        </w:rPr>
        <w:t>activities</w:t>
      </w:r>
      <w:r>
        <w:rPr>
          <w:rFonts w:ascii="Calibri" w:hAnsi="Calibri" w:cs="Arial"/>
          <w:sz w:val="24"/>
          <w:szCs w:val="24"/>
        </w:rPr>
        <w:t xml:space="preserve"> as part of </w:t>
      </w:r>
      <w:r w:rsidR="007E218E">
        <w:rPr>
          <w:rFonts w:ascii="Calibri" w:hAnsi="Calibri" w:cs="Arial"/>
          <w:sz w:val="24"/>
          <w:szCs w:val="24"/>
        </w:rPr>
        <w:t xml:space="preserve">an </w:t>
      </w:r>
      <w:r w:rsidR="00C83245">
        <w:rPr>
          <w:rFonts w:ascii="Calibri" w:hAnsi="Calibri" w:cs="Arial"/>
          <w:sz w:val="24"/>
          <w:szCs w:val="24"/>
        </w:rPr>
        <w:t xml:space="preserve">ICT helpdesk function under </w:t>
      </w:r>
      <w:r>
        <w:rPr>
          <w:rFonts w:ascii="Calibri" w:hAnsi="Calibri" w:cs="Arial"/>
          <w:sz w:val="24"/>
          <w:szCs w:val="24"/>
        </w:rPr>
        <w:t>good practice ITIL standards</w:t>
      </w:r>
      <w:r w:rsidR="00C83245">
        <w:rPr>
          <w:rFonts w:ascii="Calibri" w:hAnsi="Calibri" w:cs="Arial"/>
          <w:sz w:val="24"/>
          <w:szCs w:val="24"/>
        </w:rPr>
        <w:t xml:space="preserve"> and across the range of applicable technologies</w:t>
      </w:r>
    </w:p>
    <w:p w14:paraId="724EE71A" w14:textId="77777777" w:rsidR="00496DCC" w:rsidRDefault="00496DCC" w:rsidP="00496DCC">
      <w:pPr>
        <w:pStyle w:val="ListParagraph"/>
        <w:numPr>
          <w:ilvl w:val="0"/>
          <w:numId w:val="19"/>
        </w:numPr>
        <w:spacing w:after="0" w:line="240" w:lineRule="auto"/>
        <w:contextualSpacing/>
        <w:jc w:val="both"/>
        <w:rPr>
          <w:rFonts w:ascii="Calibri" w:hAnsi="Calibri" w:cs="Arial"/>
          <w:sz w:val="24"/>
          <w:szCs w:val="24"/>
        </w:rPr>
      </w:pPr>
      <w:r>
        <w:rPr>
          <w:rFonts w:ascii="Calibri" w:hAnsi="Calibri" w:cs="Arial"/>
          <w:sz w:val="24"/>
          <w:szCs w:val="24"/>
        </w:rPr>
        <w:t>Develop</w:t>
      </w:r>
      <w:r w:rsidR="007E218E">
        <w:rPr>
          <w:rFonts w:ascii="Calibri" w:hAnsi="Calibri" w:cs="Arial"/>
          <w:sz w:val="24"/>
          <w:szCs w:val="24"/>
        </w:rPr>
        <w:t>ing</w:t>
      </w:r>
      <w:r>
        <w:rPr>
          <w:rFonts w:ascii="Calibri" w:hAnsi="Calibri" w:cs="Arial"/>
          <w:sz w:val="24"/>
          <w:szCs w:val="24"/>
        </w:rPr>
        <w:t xml:space="preserve"> </w:t>
      </w:r>
      <w:r w:rsidRPr="00496DCC">
        <w:rPr>
          <w:rFonts w:ascii="Calibri" w:hAnsi="Calibri" w:cs="Arial"/>
          <w:sz w:val="24"/>
          <w:szCs w:val="24"/>
        </w:rPr>
        <w:t>Training and Guidance</w:t>
      </w:r>
      <w:r>
        <w:rPr>
          <w:rFonts w:ascii="Calibri" w:hAnsi="Calibri" w:cs="Arial"/>
          <w:sz w:val="24"/>
          <w:szCs w:val="24"/>
        </w:rPr>
        <w:t xml:space="preserve"> material for other helpdesk technicians and end users</w:t>
      </w:r>
    </w:p>
    <w:p w14:paraId="724EE71B" w14:textId="77777777" w:rsidR="00DA017E" w:rsidRPr="00DA017E" w:rsidRDefault="00DA017E" w:rsidP="00DA017E">
      <w:pPr>
        <w:pStyle w:val="ListParagraph"/>
        <w:numPr>
          <w:ilvl w:val="0"/>
          <w:numId w:val="19"/>
        </w:numPr>
        <w:spacing w:after="0" w:line="240" w:lineRule="auto"/>
        <w:contextualSpacing/>
        <w:jc w:val="both"/>
        <w:rPr>
          <w:rFonts w:ascii="Calibri" w:hAnsi="Calibri" w:cs="Arial"/>
          <w:sz w:val="24"/>
          <w:szCs w:val="24"/>
        </w:rPr>
      </w:pPr>
      <w:r w:rsidRPr="00DA017E">
        <w:rPr>
          <w:rFonts w:ascii="Calibri" w:hAnsi="Calibri" w:cs="Arial"/>
          <w:sz w:val="24"/>
          <w:szCs w:val="24"/>
        </w:rPr>
        <w:t>Deliver</w:t>
      </w:r>
      <w:r w:rsidR="007E218E">
        <w:rPr>
          <w:rFonts w:ascii="Calibri" w:hAnsi="Calibri" w:cs="Arial"/>
          <w:sz w:val="24"/>
          <w:szCs w:val="24"/>
        </w:rPr>
        <w:t>ing</w:t>
      </w:r>
      <w:r w:rsidRPr="00DA017E">
        <w:rPr>
          <w:rFonts w:ascii="Calibri" w:hAnsi="Calibri" w:cs="Arial"/>
          <w:sz w:val="24"/>
          <w:szCs w:val="24"/>
        </w:rPr>
        <w:t xml:space="preserve"> assigned project tasks to meet overall project schedule and objectives</w:t>
      </w:r>
    </w:p>
    <w:p w14:paraId="724EE71C" w14:textId="77777777" w:rsidR="00DA017E" w:rsidRDefault="00DA017E" w:rsidP="00DA017E">
      <w:pPr>
        <w:pStyle w:val="ListParagraph"/>
        <w:numPr>
          <w:ilvl w:val="0"/>
          <w:numId w:val="19"/>
        </w:numPr>
        <w:spacing w:after="0" w:line="240" w:lineRule="auto"/>
        <w:contextualSpacing/>
        <w:jc w:val="both"/>
        <w:rPr>
          <w:rFonts w:ascii="Calibri" w:hAnsi="Calibri" w:cs="Arial"/>
          <w:sz w:val="24"/>
          <w:szCs w:val="24"/>
        </w:rPr>
      </w:pPr>
      <w:r w:rsidRPr="00DA017E">
        <w:rPr>
          <w:rFonts w:ascii="Calibri" w:hAnsi="Calibri" w:cs="Arial"/>
          <w:sz w:val="24"/>
          <w:szCs w:val="24"/>
        </w:rPr>
        <w:t>Test</w:t>
      </w:r>
      <w:r w:rsidR="007E218E">
        <w:rPr>
          <w:rFonts w:ascii="Calibri" w:hAnsi="Calibri" w:cs="Arial"/>
          <w:sz w:val="24"/>
          <w:szCs w:val="24"/>
        </w:rPr>
        <w:t>ing</w:t>
      </w:r>
      <w:r w:rsidRPr="00DA017E">
        <w:rPr>
          <w:rFonts w:ascii="Calibri" w:hAnsi="Calibri" w:cs="Arial"/>
          <w:sz w:val="24"/>
          <w:szCs w:val="24"/>
        </w:rPr>
        <w:t xml:space="preserve"> operational service delivery procedures and documentation as part of service transition activities</w:t>
      </w:r>
    </w:p>
    <w:p w14:paraId="724EE71D" w14:textId="77777777" w:rsidR="00DA017E" w:rsidRDefault="007E218E" w:rsidP="00DA017E">
      <w:pPr>
        <w:pStyle w:val="ListParagraph"/>
        <w:numPr>
          <w:ilvl w:val="0"/>
          <w:numId w:val="19"/>
        </w:numPr>
        <w:spacing w:after="0" w:line="240" w:lineRule="auto"/>
        <w:contextualSpacing/>
        <w:jc w:val="both"/>
        <w:rPr>
          <w:rFonts w:ascii="Calibri" w:hAnsi="Calibri" w:cs="Arial"/>
          <w:sz w:val="24"/>
          <w:szCs w:val="24"/>
        </w:rPr>
      </w:pPr>
      <w:r>
        <w:rPr>
          <w:rFonts w:ascii="Calibri" w:hAnsi="Calibri" w:cs="Arial"/>
          <w:sz w:val="24"/>
          <w:szCs w:val="24"/>
        </w:rPr>
        <w:t xml:space="preserve">Working under good practice ITIL standard processes for </w:t>
      </w:r>
      <w:r w:rsidR="00496DCC">
        <w:rPr>
          <w:rFonts w:ascii="Calibri" w:hAnsi="Calibri" w:cs="Arial"/>
          <w:sz w:val="24"/>
          <w:szCs w:val="24"/>
        </w:rPr>
        <w:t>Operations Management</w:t>
      </w:r>
      <w:r w:rsidR="00C83245">
        <w:rPr>
          <w:rFonts w:ascii="Calibri" w:hAnsi="Calibri" w:cs="Arial"/>
          <w:sz w:val="24"/>
          <w:szCs w:val="24"/>
        </w:rPr>
        <w:t xml:space="preserve"> (information &amp; Access Security, Service Performance reporting, and Asset Management)</w:t>
      </w:r>
      <w:r w:rsidR="00496DCC">
        <w:rPr>
          <w:rFonts w:ascii="Calibri" w:hAnsi="Calibri" w:cs="Arial"/>
          <w:sz w:val="24"/>
          <w:szCs w:val="24"/>
        </w:rPr>
        <w:t>, Control processes</w:t>
      </w:r>
      <w:r w:rsidR="00C83245">
        <w:rPr>
          <w:rFonts w:ascii="Calibri" w:hAnsi="Calibri" w:cs="Arial"/>
          <w:sz w:val="24"/>
          <w:szCs w:val="24"/>
        </w:rPr>
        <w:t xml:space="preserve"> (Configuration, Change, Release &amp; Deployment management)</w:t>
      </w:r>
      <w:r w:rsidR="00496DCC">
        <w:rPr>
          <w:rFonts w:ascii="Calibri" w:hAnsi="Calibri" w:cs="Arial"/>
          <w:sz w:val="24"/>
          <w:szCs w:val="24"/>
        </w:rPr>
        <w:t xml:space="preserve"> and Relationship management</w:t>
      </w:r>
      <w:r w:rsidR="00C83245">
        <w:rPr>
          <w:rFonts w:ascii="Calibri" w:hAnsi="Calibri" w:cs="Arial"/>
          <w:sz w:val="24"/>
          <w:szCs w:val="24"/>
        </w:rPr>
        <w:t xml:space="preserve"> (Business Relationship and Supplier management)</w:t>
      </w:r>
    </w:p>
    <w:p w14:paraId="724EE71E" w14:textId="77777777" w:rsidR="000B052E" w:rsidRPr="007E218E" w:rsidRDefault="000B052E" w:rsidP="007E218E">
      <w:pPr>
        <w:spacing w:after="0" w:line="240" w:lineRule="auto"/>
        <w:contextualSpacing/>
        <w:jc w:val="both"/>
        <w:rPr>
          <w:rFonts w:ascii="Calibri" w:hAnsi="Calibri" w:cs="Arial"/>
          <w:sz w:val="24"/>
          <w:szCs w:val="24"/>
        </w:rPr>
      </w:pPr>
    </w:p>
    <w:p w14:paraId="724EE71F" w14:textId="77777777" w:rsidR="00895431" w:rsidRPr="00FB72F9" w:rsidRDefault="00895431" w:rsidP="006327CC">
      <w:pPr>
        <w:pStyle w:val="SectionHead"/>
        <w:spacing w:after="0"/>
        <w:rPr>
          <w:rFonts w:ascii="Calibri" w:hAnsi="Calibri"/>
          <w:sz w:val="24"/>
          <w:szCs w:val="24"/>
        </w:rPr>
      </w:pPr>
    </w:p>
    <w:p w14:paraId="724EE720" w14:textId="77777777" w:rsidR="006327CC" w:rsidRDefault="006327CC" w:rsidP="006327CC">
      <w:pPr>
        <w:pStyle w:val="SectionHead"/>
        <w:spacing w:after="0"/>
        <w:rPr>
          <w:rFonts w:ascii="Calibri" w:hAnsi="Calibri"/>
        </w:rPr>
      </w:pPr>
      <w:r>
        <w:rPr>
          <w:rFonts w:ascii="Calibri" w:hAnsi="Calibri"/>
        </w:rPr>
        <w:t xml:space="preserve">Proven technical understanding </w:t>
      </w:r>
      <w:r w:rsidRPr="002648D0">
        <w:rPr>
          <w:rFonts w:ascii="Calibri" w:hAnsi="Calibri"/>
        </w:rPr>
        <w:t>of:</w:t>
      </w:r>
    </w:p>
    <w:p w14:paraId="724EE721" w14:textId="77777777" w:rsidR="007E218E" w:rsidRPr="007E218E" w:rsidRDefault="007E218E" w:rsidP="007E218E">
      <w:pPr>
        <w:pStyle w:val="ListParagraph"/>
        <w:numPr>
          <w:ilvl w:val="0"/>
          <w:numId w:val="22"/>
        </w:numPr>
        <w:spacing w:after="0" w:line="240" w:lineRule="auto"/>
        <w:ind w:hanging="357"/>
        <w:rPr>
          <w:rFonts w:ascii="Calibri" w:hAnsi="Calibri"/>
          <w:color w:val="auto"/>
          <w:sz w:val="24"/>
          <w:szCs w:val="24"/>
        </w:rPr>
      </w:pPr>
      <w:r w:rsidRPr="007E218E">
        <w:rPr>
          <w:rFonts w:ascii="Calibri" w:hAnsi="Calibri"/>
          <w:color w:val="auto"/>
          <w:sz w:val="24"/>
          <w:szCs w:val="24"/>
        </w:rPr>
        <w:t xml:space="preserve">Delivering </w:t>
      </w:r>
      <w:r w:rsidR="00656AC2">
        <w:rPr>
          <w:rFonts w:ascii="Calibri" w:hAnsi="Calibri"/>
          <w:color w:val="auto"/>
          <w:sz w:val="24"/>
          <w:szCs w:val="24"/>
        </w:rPr>
        <w:t>d</w:t>
      </w:r>
      <w:r w:rsidRPr="007E218E">
        <w:rPr>
          <w:rFonts w:ascii="Calibri" w:hAnsi="Calibri"/>
          <w:color w:val="auto"/>
          <w:sz w:val="24"/>
          <w:szCs w:val="24"/>
        </w:rPr>
        <w:t xml:space="preserve">ocumented standard services and </w:t>
      </w:r>
      <w:r w:rsidR="00656AC2">
        <w:rPr>
          <w:rFonts w:ascii="Calibri" w:hAnsi="Calibri"/>
          <w:color w:val="auto"/>
          <w:sz w:val="24"/>
          <w:szCs w:val="24"/>
        </w:rPr>
        <w:t>user</w:t>
      </w:r>
      <w:r w:rsidRPr="007E218E">
        <w:rPr>
          <w:rFonts w:ascii="Calibri" w:hAnsi="Calibri"/>
          <w:color w:val="auto"/>
          <w:sz w:val="24"/>
          <w:szCs w:val="24"/>
        </w:rPr>
        <w:t xml:space="preserve"> fault analysis for End User Computing technologies including:</w:t>
      </w:r>
    </w:p>
    <w:p w14:paraId="724EE722" w14:textId="77777777" w:rsidR="007E218E" w:rsidRPr="007E218E" w:rsidRDefault="007E218E" w:rsidP="007E218E">
      <w:pPr>
        <w:pStyle w:val="ListParagraph"/>
        <w:numPr>
          <w:ilvl w:val="1"/>
          <w:numId w:val="22"/>
        </w:numPr>
        <w:spacing w:after="0" w:line="240" w:lineRule="auto"/>
        <w:ind w:hanging="357"/>
        <w:rPr>
          <w:rFonts w:ascii="Calibri" w:hAnsi="Calibri"/>
          <w:color w:val="auto"/>
          <w:sz w:val="24"/>
          <w:szCs w:val="24"/>
        </w:rPr>
      </w:pPr>
      <w:r w:rsidRPr="007E218E">
        <w:rPr>
          <w:rFonts w:ascii="Calibri" w:hAnsi="Calibri"/>
          <w:color w:val="auto"/>
          <w:sz w:val="24"/>
          <w:szCs w:val="24"/>
        </w:rPr>
        <w:t>User Software Applications (Standard desktop applications (SOE), Microsoft Office 2010/2013/2016/365)</w:t>
      </w:r>
    </w:p>
    <w:p w14:paraId="724EE723" w14:textId="77777777" w:rsidR="007E218E" w:rsidRPr="007E218E" w:rsidRDefault="007E218E" w:rsidP="007E218E">
      <w:pPr>
        <w:pStyle w:val="ListParagraph"/>
        <w:numPr>
          <w:ilvl w:val="1"/>
          <w:numId w:val="22"/>
        </w:numPr>
        <w:spacing w:after="0" w:line="240" w:lineRule="auto"/>
        <w:ind w:hanging="357"/>
        <w:rPr>
          <w:rFonts w:ascii="Calibri" w:hAnsi="Calibri"/>
          <w:color w:val="auto"/>
          <w:sz w:val="24"/>
          <w:szCs w:val="24"/>
        </w:rPr>
      </w:pPr>
      <w:r w:rsidRPr="007E218E">
        <w:rPr>
          <w:rFonts w:ascii="Calibri" w:hAnsi="Calibri"/>
          <w:color w:val="auto"/>
          <w:sz w:val="24"/>
          <w:szCs w:val="24"/>
        </w:rPr>
        <w:t>Personal Computing Devices (Laptop &amp; desktop computing hardware, Microsoft Windows 7/8/10)</w:t>
      </w:r>
    </w:p>
    <w:p w14:paraId="724EE724" w14:textId="77777777" w:rsidR="007E218E" w:rsidRPr="007E218E" w:rsidRDefault="007E218E" w:rsidP="007E218E">
      <w:pPr>
        <w:pStyle w:val="ListParagraph"/>
        <w:numPr>
          <w:ilvl w:val="1"/>
          <w:numId w:val="22"/>
        </w:numPr>
        <w:spacing w:after="0" w:line="240" w:lineRule="auto"/>
        <w:ind w:hanging="357"/>
        <w:rPr>
          <w:rFonts w:ascii="Calibri" w:hAnsi="Calibri"/>
          <w:color w:val="auto"/>
          <w:sz w:val="24"/>
          <w:szCs w:val="24"/>
        </w:rPr>
      </w:pPr>
      <w:r w:rsidRPr="007E218E">
        <w:rPr>
          <w:rFonts w:ascii="Calibri" w:hAnsi="Calibri"/>
          <w:color w:val="auto"/>
          <w:sz w:val="24"/>
          <w:szCs w:val="24"/>
        </w:rPr>
        <w:t>Mobile Devices (Tablet and Smart Phone devices, iOS and Android operating systems)</w:t>
      </w:r>
    </w:p>
    <w:p w14:paraId="724EE725" w14:textId="77777777" w:rsidR="007E218E" w:rsidRPr="00656AC2" w:rsidRDefault="007E218E" w:rsidP="00656AC2">
      <w:pPr>
        <w:pStyle w:val="ListParagraph"/>
        <w:numPr>
          <w:ilvl w:val="1"/>
          <w:numId w:val="22"/>
        </w:numPr>
        <w:spacing w:after="0" w:line="240" w:lineRule="auto"/>
        <w:rPr>
          <w:rFonts w:ascii="Calibri" w:hAnsi="Calibri"/>
          <w:color w:val="auto"/>
          <w:sz w:val="24"/>
          <w:szCs w:val="24"/>
        </w:rPr>
      </w:pPr>
      <w:r w:rsidRPr="00656AC2">
        <w:rPr>
          <w:rFonts w:ascii="Calibri" w:hAnsi="Calibri"/>
          <w:color w:val="auto"/>
          <w:sz w:val="24"/>
          <w:szCs w:val="24"/>
        </w:rPr>
        <w:t>Display/Projector Devices</w:t>
      </w:r>
      <w:r w:rsidR="00656AC2" w:rsidRPr="00656AC2">
        <w:rPr>
          <w:rFonts w:ascii="Calibri" w:hAnsi="Calibri"/>
          <w:color w:val="auto"/>
          <w:sz w:val="24"/>
          <w:szCs w:val="24"/>
        </w:rPr>
        <w:t xml:space="preserve"> (Smart Panels, Electronic white boards, </w:t>
      </w:r>
      <w:r w:rsidR="00656AC2">
        <w:rPr>
          <w:rFonts w:ascii="Calibri" w:hAnsi="Calibri"/>
          <w:color w:val="auto"/>
          <w:sz w:val="24"/>
          <w:szCs w:val="24"/>
        </w:rPr>
        <w:t>AV Technologies)</w:t>
      </w:r>
    </w:p>
    <w:p w14:paraId="724EE726" w14:textId="77777777" w:rsidR="007E218E" w:rsidRPr="007E218E" w:rsidRDefault="007E218E" w:rsidP="00656AC2">
      <w:pPr>
        <w:pStyle w:val="ListParagraph"/>
        <w:numPr>
          <w:ilvl w:val="1"/>
          <w:numId w:val="22"/>
        </w:numPr>
        <w:spacing w:after="0" w:line="240" w:lineRule="auto"/>
        <w:rPr>
          <w:rFonts w:ascii="Calibri" w:hAnsi="Calibri"/>
          <w:color w:val="auto"/>
          <w:sz w:val="24"/>
          <w:szCs w:val="24"/>
        </w:rPr>
      </w:pPr>
      <w:r w:rsidRPr="007E218E">
        <w:rPr>
          <w:rFonts w:ascii="Calibri" w:hAnsi="Calibri"/>
          <w:color w:val="auto"/>
          <w:sz w:val="24"/>
          <w:szCs w:val="24"/>
        </w:rPr>
        <w:t>Telephony &amp; video conferencing</w:t>
      </w:r>
      <w:r w:rsidR="00656AC2">
        <w:rPr>
          <w:rFonts w:ascii="Calibri" w:hAnsi="Calibri"/>
          <w:color w:val="auto"/>
          <w:sz w:val="24"/>
          <w:szCs w:val="24"/>
        </w:rPr>
        <w:t xml:space="preserve"> (</w:t>
      </w:r>
      <w:r w:rsidR="00656AC2" w:rsidRPr="00656AC2">
        <w:rPr>
          <w:rFonts w:ascii="Calibri" w:hAnsi="Calibri"/>
          <w:color w:val="auto"/>
          <w:sz w:val="24"/>
          <w:szCs w:val="24"/>
        </w:rPr>
        <w:t>Microsoft Lync/Skype for Business</w:t>
      </w:r>
      <w:r w:rsidR="00656AC2">
        <w:rPr>
          <w:rFonts w:ascii="Calibri" w:hAnsi="Calibri"/>
          <w:color w:val="auto"/>
          <w:sz w:val="24"/>
          <w:szCs w:val="24"/>
        </w:rPr>
        <w:t>)</w:t>
      </w:r>
    </w:p>
    <w:p w14:paraId="724EE727" w14:textId="77777777" w:rsidR="007E218E" w:rsidRPr="007E218E" w:rsidRDefault="007E218E" w:rsidP="00656AC2">
      <w:pPr>
        <w:pStyle w:val="ListParagraph"/>
        <w:numPr>
          <w:ilvl w:val="1"/>
          <w:numId w:val="22"/>
        </w:numPr>
        <w:spacing w:after="0" w:line="240" w:lineRule="auto"/>
        <w:rPr>
          <w:rFonts w:ascii="Calibri" w:hAnsi="Calibri"/>
          <w:color w:val="auto"/>
          <w:sz w:val="24"/>
          <w:szCs w:val="24"/>
        </w:rPr>
      </w:pPr>
      <w:r w:rsidRPr="007E218E">
        <w:rPr>
          <w:rFonts w:ascii="Calibri" w:hAnsi="Calibri"/>
          <w:color w:val="auto"/>
          <w:sz w:val="24"/>
          <w:szCs w:val="24"/>
        </w:rPr>
        <w:t>Printing and Scanning</w:t>
      </w:r>
      <w:r w:rsidR="00656AC2">
        <w:rPr>
          <w:rFonts w:ascii="Calibri" w:hAnsi="Calibri"/>
          <w:color w:val="auto"/>
          <w:sz w:val="24"/>
          <w:szCs w:val="24"/>
        </w:rPr>
        <w:t xml:space="preserve"> (</w:t>
      </w:r>
      <w:r w:rsidR="00656AC2" w:rsidRPr="00656AC2">
        <w:rPr>
          <w:rFonts w:ascii="Calibri" w:hAnsi="Calibri"/>
          <w:color w:val="auto"/>
          <w:sz w:val="24"/>
          <w:szCs w:val="24"/>
        </w:rPr>
        <w:t>Konica multi-function printers and print servers</w:t>
      </w:r>
      <w:r w:rsidR="00656AC2">
        <w:rPr>
          <w:rFonts w:ascii="Calibri" w:hAnsi="Calibri"/>
          <w:color w:val="auto"/>
          <w:sz w:val="24"/>
          <w:szCs w:val="24"/>
        </w:rPr>
        <w:t>)</w:t>
      </w:r>
    </w:p>
    <w:p w14:paraId="724EE728" w14:textId="77777777" w:rsidR="007E218E" w:rsidRPr="00656AC2" w:rsidRDefault="007E218E" w:rsidP="00656AC2">
      <w:pPr>
        <w:pStyle w:val="ListParagraph"/>
        <w:numPr>
          <w:ilvl w:val="1"/>
          <w:numId w:val="22"/>
        </w:numPr>
        <w:spacing w:after="0" w:line="240" w:lineRule="auto"/>
        <w:rPr>
          <w:rFonts w:ascii="Calibri" w:hAnsi="Calibri"/>
          <w:color w:val="auto"/>
          <w:sz w:val="24"/>
          <w:szCs w:val="24"/>
        </w:rPr>
      </w:pPr>
      <w:r w:rsidRPr="00656AC2">
        <w:rPr>
          <w:rFonts w:ascii="Calibri" w:hAnsi="Calibri"/>
          <w:color w:val="auto"/>
          <w:sz w:val="24"/>
          <w:szCs w:val="24"/>
        </w:rPr>
        <w:t>Authentication and Access</w:t>
      </w:r>
      <w:r w:rsidR="00656AC2" w:rsidRPr="00656AC2">
        <w:rPr>
          <w:rFonts w:ascii="Calibri" w:hAnsi="Calibri"/>
          <w:color w:val="auto"/>
          <w:sz w:val="24"/>
          <w:szCs w:val="24"/>
        </w:rPr>
        <w:t xml:space="preserve"> (Microsoft Active Directory, Dir</w:t>
      </w:r>
      <w:r w:rsidR="00656AC2">
        <w:rPr>
          <w:rFonts w:ascii="Calibri" w:hAnsi="Calibri"/>
          <w:color w:val="auto"/>
          <w:sz w:val="24"/>
          <w:szCs w:val="24"/>
        </w:rPr>
        <w:t>ect Access)</w:t>
      </w:r>
    </w:p>
    <w:p w14:paraId="724EE729" w14:textId="77777777" w:rsidR="007E218E" w:rsidRPr="00656AC2" w:rsidRDefault="007E218E" w:rsidP="00656AC2">
      <w:pPr>
        <w:pStyle w:val="ListParagraph"/>
        <w:numPr>
          <w:ilvl w:val="1"/>
          <w:numId w:val="22"/>
        </w:numPr>
        <w:spacing w:after="0" w:line="240" w:lineRule="auto"/>
        <w:rPr>
          <w:rFonts w:ascii="Calibri" w:hAnsi="Calibri"/>
          <w:color w:val="auto"/>
          <w:sz w:val="24"/>
          <w:szCs w:val="24"/>
        </w:rPr>
      </w:pPr>
      <w:r w:rsidRPr="00656AC2">
        <w:rPr>
          <w:rFonts w:ascii="Calibri" w:hAnsi="Calibri"/>
          <w:color w:val="auto"/>
          <w:sz w:val="24"/>
          <w:szCs w:val="24"/>
        </w:rPr>
        <w:t>Enterprise user and device Management Tools</w:t>
      </w:r>
      <w:r w:rsidR="00656AC2" w:rsidRPr="00656AC2">
        <w:rPr>
          <w:rFonts w:ascii="Calibri" w:hAnsi="Calibri"/>
          <w:color w:val="auto"/>
          <w:sz w:val="24"/>
          <w:szCs w:val="24"/>
        </w:rPr>
        <w:t xml:space="preserve"> (Microsoft System centre (SCCM), Application Deployment (AppV, Citrix), AntiVirus/Security (Sophos), </w:t>
      </w:r>
      <w:r w:rsidR="00656AC2">
        <w:rPr>
          <w:rFonts w:ascii="Calibri" w:hAnsi="Calibri"/>
          <w:color w:val="auto"/>
          <w:sz w:val="24"/>
          <w:szCs w:val="24"/>
        </w:rPr>
        <w:t>Mobile Device Management)</w:t>
      </w:r>
    </w:p>
    <w:p w14:paraId="724EE72A" w14:textId="77777777" w:rsidR="009A6E53" w:rsidRDefault="009A6E53" w:rsidP="009A6E53">
      <w:pPr>
        <w:pStyle w:val="ListParagraph"/>
        <w:numPr>
          <w:ilvl w:val="0"/>
          <w:numId w:val="22"/>
        </w:numPr>
        <w:spacing w:after="0" w:line="240" w:lineRule="auto"/>
        <w:rPr>
          <w:rFonts w:ascii="Calibri" w:hAnsi="Calibri"/>
          <w:color w:val="auto"/>
          <w:sz w:val="24"/>
          <w:szCs w:val="24"/>
        </w:rPr>
      </w:pPr>
      <w:r>
        <w:rPr>
          <w:rFonts w:ascii="Calibri" w:hAnsi="Calibri"/>
          <w:color w:val="auto"/>
          <w:sz w:val="24"/>
          <w:szCs w:val="24"/>
        </w:rPr>
        <w:t>Full use of Help</w:t>
      </w:r>
      <w:r w:rsidRPr="009A6E53">
        <w:rPr>
          <w:rFonts w:ascii="Calibri" w:hAnsi="Calibri"/>
          <w:color w:val="auto"/>
          <w:sz w:val="24"/>
          <w:szCs w:val="24"/>
        </w:rPr>
        <w:t>Desk/IT Service Management System</w:t>
      </w:r>
    </w:p>
    <w:p w14:paraId="724EE72B" w14:textId="77777777" w:rsidR="007E218E" w:rsidRPr="00656AC2" w:rsidRDefault="00656AC2" w:rsidP="00656AC2">
      <w:pPr>
        <w:pStyle w:val="ListParagraph"/>
        <w:numPr>
          <w:ilvl w:val="0"/>
          <w:numId w:val="22"/>
        </w:numPr>
        <w:spacing w:after="0" w:line="240" w:lineRule="auto"/>
        <w:rPr>
          <w:rFonts w:ascii="Calibri" w:hAnsi="Calibri"/>
          <w:color w:val="auto"/>
          <w:sz w:val="24"/>
          <w:szCs w:val="24"/>
        </w:rPr>
      </w:pPr>
      <w:r w:rsidRPr="00656AC2">
        <w:rPr>
          <w:rFonts w:ascii="Calibri" w:hAnsi="Calibri"/>
          <w:color w:val="auto"/>
          <w:sz w:val="24"/>
          <w:szCs w:val="24"/>
        </w:rPr>
        <w:t xml:space="preserve">Delivering documented standard services, user fault analysis and issue escalation for ICT Infrastructure technologies including </w:t>
      </w:r>
      <w:r w:rsidR="007E218E" w:rsidRPr="00656AC2">
        <w:rPr>
          <w:rFonts w:ascii="Calibri" w:hAnsi="Calibri"/>
          <w:color w:val="auto"/>
          <w:sz w:val="24"/>
          <w:szCs w:val="24"/>
        </w:rPr>
        <w:t>Databases &amp; Middleware</w:t>
      </w:r>
      <w:r w:rsidRPr="00656AC2">
        <w:rPr>
          <w:rFonts w:ascii="Calibri" w:hAnsi="Calibri"/>
          <w:color w:val="auto"/>
          <w:sz w:val="24"/>
          <w:szCs w:val="24"/>
        </w:rPr>
        <w:t xml:space="preserve">, </w:t>
      </w:r>
      <w:r w:rsidR="007E218E" w:rsidRPr="00656AC2">
        <w:rPr>
          <w:rFonts w:ascii="Calibri" w:hAnsi="Calibri"/>
          <w:color w:val="auto"/>
          <w:sz w:val="24"/>
          <w:szCs w:val="24"/>
        </w:rPr>
        <w:t>Servers &amp; Virtualisation</w:t>
      </w:r>
      <w:r w:rsidRPr="00656AC2">
        <w:rPr>
          <w:rFonts w:ascii="Calibri" w:hAnsi="Calibri"/>
          <w:color w:val="auto"/>
          <w:sz w:val="24"/>
          <w:szCs w:val="24"/>
        </w:rPr>
        <w:t xml:space="preserve">, </w:t>
      </w:r>
      <w:r w:rsidR="007E218E" w:rsidRPr="00656AC2">
        <w:rPr>
          <w:rFonts w:ascii="Calibri" w:hAnsi="Calibri"/>
          <w:color w:val="auto"/>
          <w:sz w:val="24"/>
          <w:szCs w:val="24"/>
        </w:rPr>
        <w:t>Storage</w:t>
      </w:r>
      <w:r w:rsidRPr="00656AC2">
        <w:rPr>
          <w:rFonts w:ascii="Calibri" w:hAnsi="Calibri"/>
          <w:color w:val="auto"/>
          <w:sz w:val="24"/>
          <w:szCs w:val="24"/>
        </w:rPr>
        <w:t xml:space="preserve"> and </w:t>
      </w:r>
      <w:r w:rsidR="007E218E" w:rsidRPr="00656AC2">
        <w:rPr>
          <w:rFonts w:ascii="Calibri" w:hAnsi="Calibri"/>
          <w:color w:val="auto"/>
          <w:sz w:val="24"/>
          <w:szCs w:val="24"/>
        </w:rPr>
        <w:t>Network &amp; Data Comms</w:t>
      </w:r>
    </w:p>
    <w:p w14:paraId="724EE72C" w14:textId="77777777" w:rsidR="007E218E" w:rsidRPr="00656AC2" w:rsidRDefault="00656AC2" w:rsidP="00656AC2">
      <w:pPr>
        <w:pStyle w:val="ListParagraph"/>
        <w:numPr>
          <w:ilvl w:val="0"/>
          <w:numId w:val="22"/>
        </w:numPr>
        <w:spacing w:after="0" w:line="240" w:lineRule="auto"/>
        <w:rPr>
          <w:rFonts w:ascii="Calibri" w:hAnsi="Calibri"/>
          <w:color w:val="auto"/>
          <w:sz w:val="24"/>
          <w:szCs w:val="24"/>
        </w:rPr>
      </w:pPr>
      <w:r w:rsidRPr="00656AC2">
        <w:rPr>
          <w:rFonts w:ascii="Calibri" w:hAnsi="Calibri"/>
          <w:color w:val="auto"/>
          <w:sz w:val="24"/>
          <w:szCs w:val="24"/>
        </w:rPr>
        <w:t xml:space="preserve">Delivering documented standard services, user fault analysis and issue escalation for ICT </w:t>
      </w:r>
      <w:r w:rsidR="007E218E" w:rsidRPr="00656AC2">
        <w:rPr>
          <w:rFonts w:ascii="Calibri" w:hAnsi="Calibri"/>
          <w:color w:val="auto"/>
          <w:sz w:val="24"/>
          <w:szCs w:val="24"/>
        </w:rPr>
        <w:t>Business Systems</w:t>
      </w:r>
      <w:r w:rsidRPr="00656AC2">
        <w:rPr>
          <w:rFonts w:ascii="Calibri" w:hAnsi="Calibri"/>
          <w:color w:val="auto"/>
          <w:sz w:val="24"/>
          <w:szCs w:val="24"/>
        </w:rPr>
        <w:t xml:space="preserve"> including </w:t>
      </w:r>
      <w:r>
        <w:rPr>
          <w:rFonts w:ascii="Calibri" w:hAnsi="Calibri"/>
          <w:color w:val="auto"/>
          <w:sz w:val="24"/>
          <w:szCs w:val="24"/>
        </w:rPr>
        <w:t xml:space="preserve">Education, </w:t>
      </w:r>
      <w:r w:rsidR="007E218E" w:rsidRPr="00656AC2">
        <w:rPr>
          <w:rFonts w:ascii="Calibri" w:hAnsi="Calibri"/>
          <w:color w:val="auto"/>
          <w:sz w:val="24"/>
          <w:szCs w:val="24"/>
        </w:rPr>
        <w:t>Corporate</w:t>
      </w:r>
      <w:r w:rsidRPr="00656AC2">
        <w:rPr>
          <w:rFonts w:ascii="Calibri" w:hAnsi="Calibri"/>
          <w:color w:val="auto"/>
          <w:sz w:val="24"/>
          <w:szCs w:val="24"/>
        </w:rPr>
        <w:t xml:space="preserve">, </w:t>
      </w:r>
      <w:r w:rsidR="007E218E" w:rsidRPr="00656AC2">
        <w:rPr>
          <w:rFonts w:ascii="Calibri" w:hAnsi="Calibri"/>
          <w:color w:val="auto"/>
          <w:sz w:val="24"/>
          <w:szCs w:val="24"/>
        </w:rPr>
        <w:t xml:space="preserve">Service </w:t>
      </w:r>
      <w:r w:rsidRPr="00656AC2">
        <w:rPr>
          <w:rFonts w:ascii="Calibri" w:hAnsi="Calibri"/>
          <w:color w:val="auto"/>
          <w:sz w:val="24"/>
          <w:szCs w:val="24"/>
        </w:rPr>
        <w:t xml:space="preserve">and </w:t>
      </w:r>
      <w:r>
        <w:rPr>
          <w:rFonts w:ascii="Calibri" w:hAnsi="Calibri"/>
          <w:color w:val="auto"/>
          <w:sz w:val="24"/>
          <w:szCs w:val="24"/>
        </w:rPr>
        <w:t>Web a</w:t>
      </w:r>
      <w:r w:rsidR="007E218E" w:rsidRPr="00656AC2">
        <w:rPr>
          <w:rFonts w:ascii="Calibri" w:hAnsi="Calibri"/>
          <w:color w:val="auto"/>
          <w:sz w:val="24"/>
          <w:szCs w:val="24"/>
        </w:rPr>
        <w:t>pp</w:t>
      </w:r>
      <w:r>
        <w:rPr>
          <w:rFonts w:ascii="Calibri" w:hAnsi="Calibri"/>
          <w:color w:val="auto"/>
          <w:sz w:val="24"/>
          <w:szCs w:val="24"/>
        </w:rPr>
        <w:t>lication</w:t>
      </w:r>
      <w:r w:rsidR="007E218E" w:rsidRPr="00656AC2">
        <w:rPr>
          <w:rFonts w:ascii="Calibri" w:hAnsi="Calibri"/>
          <w:color w:val="auto"/>
          <w:sz w:val="24"/>
          <w:szCs w:val="24"/>
        </w:rPr>
        <w:t>s</w:t>
      </w:r>
    </w:p>
    <w:p w14:paraId="724EE72D" w14:textId="77777777" w:rsidR="00FB72F9" w:rsidRPr="00656AC2" w:rsidRDefault="00656AC2" w:rsidP="00656AC2">
      <w:pPr>
        <w:pStyle w:val="ListParagraph"/>
        <w:numPr>
          <w:ilvl w:val="0"/>
          <w:numId w:val="22"/>
        </w:numPr>
        <w:spacing w:after="0" w:line="240" w:lineRule="auto"/>
        <w:rPr>
          <w:rFonts w:ascii="Calibri" w:hAnsi="Calibri"/>
          <w:color w:val="auto"/>
          <w:sz w:val="24"/>
          <w:szCs w:val="24"/>
        </w:rPr>
      </w:pPr>
      <w:r w:rsidRPr="00656AC2">
        <w:rPr>
          <w:rFonts w:ascii="Calibri" w:hAnsi="Calibri"/>
          <w:color w:val="auto"/>
          <w:sz w:val="24"/>
          <w:szCs w:val="24"/>
        </w:rPr>
        <w:t xml:space="preserve">Delivering documented standard services, user fault analysis and issue escalation for ICT </w:t>
      </w:r>
      <w:r w:rsidR="007E218E" w:rsidRPr="00656AC2">
        <w:rPr>
          <w:rFonts w:ascii="Calibri" w:hAnsi="Calibri"/>
          <w:color w:val="auto"/>
          <w:sz w:val="24"/>
          <w:szCs w:val="24"/>
        </w:rPr>
        <w:t>Information Management</w:t>
      </w:r>
      <w:r w:rsidRPr="00656AC2">
        <w:rPr>
          <w:rFonts w:ascii="Calibri" w:hAnsi="Calibri"/>
          <w:color w:val="auto"/>
          <w:sz w:val="24"/>
          <w:szCs w:val="24"/>
        </w:rPr>
        <w:t xml:space="preserve"> technologies, including </w:t>
      </w:r>
      <w:r w:rsidR="007E218E" w:rsidRPr="00656AC2">
        <w:rPr>
          <w:rFonts w:ascii="Calibri" w:hAnsi="Calibri"/>
          <w:color w:val="auto"/>
          <w:sz w:val="24"/>
          <w:szCs w:val="24"/>
        </w:rPr>
        <w:t>Social Media</w:t>
      </w:r>
      <w:r w:rsidRPr="00656AC2">
        <w:rPr>
          <w:rFonts w:ascii="Calibri" w:hAnsi="Calibri"/>
          <w:color w:val="auto"/>
          <w:sz w:val="24"/>
          <w:szCs w:val="24"/>
        </w:rPr>
        <w:t xml:space="preserve">, </w:t>
      </w:r>
      <w:r w:rsidR="007E218E" w:rsidRPr="00656AC2">
        <w:rPr>
          <w:rFonts w:ascii="Calibri" w:hAnsi="Calibri"/>
          <w:color w:val="auto"/>
          <w:sz w:val="24"/>
          <w:szCs w:val="24"/>
        </w:rPr>
        <w:t>Web Content</w:t>
      </w:r>
      <w:r w:rsidRPr="00656AC2">
        <w:rPr>
          <w:rFonts w:ascii="Calibri" w:hAnsi="Calibri"/>
          <w:color w:val="auto"/>
          <w:sz w:val="24"/>
          <w:szCs w:val="24"/>
        </w:rPr>
        <w:t>, Data</w:t>
      </w:r>
      <w:r w:rsidR="007E218E" w:rsidRPr="00656AC2">
        <w:rPr>
          <w:rFonts w:ascii="Calibri" w:hAnsi="Calibri"/>
          <w:color w:val="auto"/>
          <w:sz w:val="24"/>
          <w:szCs w:val="24"/>
        </w:rPr>
        <w:t xml:space="preserve"> Integration</w:t>
      </w:r>
      <w:r w:rsidRPr="00656AC2">
        <w:rPr>
          <w:rFonts w:ascii="Calibri" w:hAnsi="Calibri"/>
          <w:color w:val="auto"/>
          <w:sz w:val="24"/>
          <w:szCs w:val="24"/>
        </w:rPr>
        <w:t xml:space="preserve">, </w:t>
      </w:r>
      <w:r w:rsidR="007E218E" w:rsidRPr="00656AC2">
        <w:rPr>
          <w:rFonts w:ascii="Calibri" w:hAnsi="Calibri"/>
          <w:color w:val="auto"/>
          <w:sz w:val="24"/>
          <w:szCs w:val="24"/>
        </w:rPr>
        <w:t>Reporting &amp; Analytics</w:t>
      </w:r>
    </w:p>
    <w:sectPr w:rsidR="00FB72F9" w:rsidRPr="00656AC2" w:rsidSect="002A012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4EE732" w14:textId="77777777" w:rsidR="001F00C3" w:rsidRDefault="001F00C3" w:rsidP="001277E4">
      <w:pPr>
        <w:spacing w:after="0" w:line="240" w:lineRule="auto"/>
      </w:pPr>
      <w:r>
        <w:separator/>
      </w:r>
    </w:p>
  </w:endnote>
  <w:endnote w:type="continuationSeparator" w:id="0">
    <w:p w14:paraId="724EE733" w14:textId="77777777" w:rsidR="001F00C3" w:rsidRDefault="001F00C3" w:rsidP="00127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3524" w:type="dxa"/>
      <w:tblBorders>
        <w:top w:val="single" w:sz="4" w:space="0" w:color="007DB1" w:themeColor="text2"/>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8"/>
      <w:gridCol w:w="4508"/>
      <w:gridCol w:w="4508"/>
    </w:tblGrid>
    <w:tr w:rsidR="00D54F35" w:rsidRPr="00DA0449" w14:paraId="724EE743" w14:textId="77777777" w:rsidTr="00197BC3">
      <w:tc>
        <w:tcPr>
          <w:tcW w:w="4508" w:type="dxa"/>
        </w:tcPr>
        <w:p w14:paraId="724EE740" w14:textId="77777777" w:rsidR="00D54F35" w:rsidRPr="00DA0449" w:rsidRDefault="00D54F35" w:rsidP="00197BC3">
          <w:pPr>
            <w:pStyle w:val="Footer"/>
            <w:spacing w:before="120" w:after="120"/>
            <w:rPr>
              <w:color w:val="007DB1" w:themeColor="text2"/>
              <w:sz w:val="16"/>
              <w:szCs w:val="16"/>
            </w:rPr>
          </w:pPr>
          <w:r w:rsidRPr="00DA0449">
            <w:rPr>
              <w:color w:val="007DB1" w:themeColor="text2"/>
              <w:sz w:val="16"/>
              <w:szCs w:val="16"/>
            </w:rPr>
            <w:t xml:space="preserve">Respectful </w:t>
          </w:r>
          <w:r w:rsidRPr="00DA0449">
            <w:rPr>
              <w:color w:val="007DB1" w:themeColor="text2"/>
              <w:sz w:val="16"/>
              <w:szCs w:val="16"/>
            </w:rPr>
            <w:sym w:font="Symbol" w:char="F0B7"/>
          </w:r>
          <w:r w:rsidRPr="00DA0449">
            <w:rPr>
              <w:color w:val="007DB1" w:themeColor="text2"/>
              <w:sz w:val="16"/>
              <w:szCs w:val="16"/>
            </w:rPr>
            <w:t xml:space="preserve"> Positive </w:t>
          </w:r>
          <w:r w:rsidRPr="00DA0449">
            <w:rPr>
              <w:color w:val="007DB1" w:themeColor="text2"/>
              <w:sz w:val="16"/>
              <w:szCs w:val="16"/>
            </w:rPr>
            <w:sym w:font="Symbol" w:char="F0B7"/>
          </w:r>
          <w:r w:rsidRPr="00DA0449">
            <w:rPr>
              <w:color w:val="007DB1" w:themeColor="text2"/>
              <w:sz w:val="16"/>
              <w:szCs w:val="16"/>
            </w:rPr>
            <w:t xml:space="preserve"> Supportive</w:t>
          </w:r>
        </w:p>
      </w:tc>
      <w:tc>
        <w:tcPr>
          <w:tcW w:w="4508" w:type="dxa"/>
        </w:tcPr>
        <w:p w14:paraId="724EE741" w14:textId="77777777" w:rsidR="00D54F35" w:rsidRPr="00DA0449" w:rsidRDefault="00D54F35" w:rsidP="00197BC3">
          <w:pPr>
            <w:pStyle w:val="Footer"/>
            <w:spacing w:before="120" w:after="120"/>
            <w:jc w:val="right"/>
            <w:rPr>
              <w:color w:val="007DB1" w:themeColor="text2"/>
              <w:sz w:val="16"/>
              <w:szCs w:val="16"/>
            </w:rPr>
          </w:pPr>
          <w:r w:rsidRPr="00DA0449">
            <w:rPr>
              <w:color w:val="007DB1" w:themeColor="text2"/>
              <w:sz w:val="16"/>
              <w:szCs w:val="16"/>
            </w:rPr>
            <w:t>The South Ayrshire Way</w:t>
          </w:r>
        </w:p>
      </w:tc>
      <w:tc>
        <w:tcPr>
          <w:tcW w:w="4508" w:type="dxa"/>
        </w:tcPr>
        <w:p w14:paraId="724EE742" w14:textId="77777777" w:rsidR="00D54F35" w:rsidRPr="00DA0449" w:rsidRDefault="00D54F35" w:rsidP="00197BC3">
          <w:pPr>
            <w:pStyle w:val="Footer"/>
            <w:spacing w:before="120" w:after="120"/>
            <w:jc w:val="right"/>
            <w:rPr>
              <w:color w:val="007DB1" w:themeColor="text2"/>
              <w:sz w:val="16"/>
              <w:szCs w:val="16"/>
            </w:rPr>
          </w:pPr>
          <w:r w:rsidRPr="00DA0449">
            <w:rPr>
              <w:color w:val="007DB1" w:themeColor="text2"/>
              <w:sz w:val="16"/>
              <w:szCs w:val="16"/>
            </w:rPr>
            <w:t xml:space="preserve">Respectful </w:t>
          </w:r>
          <w:r w:rsidRPr="00DA0449">
            <w:rPr>
              <w:color w:val="007DB1" w:themeColor="text2"/>
              <w:sz w:val="16"/>
              <w:szCs w:val="16"/>
            </w:rPr>
            <w:sym w:font="Symbol" w:char="F0B7"/>
          </w:r>
          <w:r w:rsidRPr="00DA0449">
            <w:rPr>
              <w:color w:val="007DB1" w:themeColor="text2"/>
              <w:sz w:val="16"/>
              <w:szCs w:val="16"/>
            </w:rPr>
            <w:t xml:space="preserve"> Positive </w:t>
          </w:r>
          <w:r w:rsidRPr="00DA0449">
            <w:rPr>
              <w:color w:val="007DB1" w:themeColor="text2"/>
              <w:sz w:val="16"/>
              <w:szCs w:val="16"/>
            </w:rPr>
            <w:sym w:font="Symbol" w:char="F0B7"/>
          </w:r>
          <w:r w:rsidRPr="00DA0449">
            <w:rPr>
              <w:color w:val="007DB1" w:themeColor="text2"/>
              <w:sz w:val="16"/>
              <w:szCs w:val="16"/>
            </w:rPr>
            <w:t xml:space="preserve"> Supportive</w:t>
          </w:r>
        </w:p>
      </w:tc>
    </w:tr>
  </w:tbl>
  <w:p w14:paraId="724EE744" w14:textId="77777777" w:rsidR="00D54F35" w:rsidRDefault="00D54F3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single" w:sz="4" w:space="0" w:color="007DB1" w:themeColor="text2"/>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8"/>
      <w:gridCol w:w="4508"/>
    </w:tblGrid>
    <w:tr w:rsidR="00D54F35" w:rsidRPr="00DA0449" w14:paraId="724EE747" w14:textId="77777777" w:rsidTr="00DA0449">
      <w:tc>
        <w:tcPr>
          <w:tcW w:w="4508" w:type="dxa"/>
        </w:tcPr>
        <w:p w14:paraId="724EE745" w14:textId="77777777" w:rsidR="00D54F35" w:rsidRPr="00DA0449" w:rsidRDefault="00D54F35" w:rsidP="00DA0449">
          <w:pPr>
            <w:pStyle w:val="Footer"/>
            <w:spacing w:before="120" w:after="120"/>
            <w:rPr>
              <w:color w:val="007DB1" w:themeColor="text2"/>
              <w:sz w:val="16"/>
              <w:szCs w:val="16"/>
            </w:rPr>
          </w:pPr>
          <w:r w:rsidRPr="00DA0449">
            <w:rPr>
              <w:color w:val="007DB1" w:themeColor="text2"/>
              <w:sz w:val="16"/>
              <w:szCs w:val="16"/>
            </w:rPr>
            <w:t>The South Ayrshire Way</w:t>
          </w:r>
        </w:p>
      </w:tc>
      <w:tc>
        <w:tcPr>
          <w:tcW w:w="4508" w:type="dxa"/>
        </w:tcPr>
        <w:p w14:paraId="724EE746" w14:textId="77777777" w:rsidR="00D54F35" w:rsidRPr="00DA0449" w:rsidRDefault="00D66805" w:rsidP="00D66805">
          <w:pPr>
            <w:pStyle w:val="Footer"/>
            <w:tabs>
              <w:tab w:val="clear" w:pos="4513"/>
            </w:tabs>
            <w:spacing w:before="120" w:after="120"/>
            <w:jc w:val="center"/>
            <w:rPr>
              <w:color w:val="007DB1" w:themeColor="text2"/>
              <w:sz w:val="16"/>
              <w:szCs w:val="16"/>
            </w:rPr>
          </w:pPr>
          <w:r>
            <w:rPr>
              <w:color w:val="007DB1" w:themeColor="text2"/>
              <w:sz w:val="16"/>
              <w:szCs w:val="16"/>
            </w:rPr>
            <w:t xml:space="preserve">                                         </w:t>
          </w:r>
          <w:r w:rsidR="00D54F35" w:rsidRPr="00DA0449">
            <w:rPr>
              <w:color w:val="007DB1" w:themeColor="text2"/>
              <w:sz w:val="16"/>
              <w:szCs w:val="16"/>
            </w:rPr>
            <w:t xml:space="preserve">Respectful </w:t>
          </w:r>
          <w:r w:rsidR="00D54F35" w:rsidRPr="00DA0449">
            <w:rPr>
              <w:color w:val="007DB1" w:themeColor="text2"/>
              <w:sz w:val="16"/>
              <w:szCs w:val="16"/>
            </w:rPr>
            <w:sym w:font="Symbol" w:char="F0B7"/>
          </w:r>
          <w:r w:rsidR="00D54F35" w:rsidRPr="00DA0449">
            <w:rPr>
              <w:color w:val="007DB1" w:themeColor="text2"/>
              <w:sz w:val="16"/>
              <w:szCs w:val="16"/>
            </w:rPr>
            <w:t xml:space="preserve"> Positive </w:t>
          </w:r>
          <w:r w:rsidR="00D54F35" w:rsidRPr="00DA0449">
            <w:rPr>
              <w:color w:val="007DB1" w:themeColor="text2"/>
              <w:sz w:val="16"/>
              <w:szCs w:val="16"/>
            </w:rPr>
            <w:sym w:font="Symbol" w:char="F0B7"/>
          </w:r>
          <w:r w:rsidR="00D54F35" w:rsidRPr="00DA0449">
            <w:rPr>
              <w:color w:val="007DB1" w:themeColor="text2"/>
              <w:sz w:val="16"/>
              <w:szCs w:val="16"/>
            </w:rPr>
            <w:t xml:space="preserve"> Supportive</w:t>
          </w:r>
        </w:p>
      </w:tc>
    </w:tr>
  </w:tbl>
  <w:p w14:paraId="724EE748" w14:textId="77777777" w:rsidR="00D54F35" w:rsidRDefault="00D54F35" w:rsidP="00D66805">
    <w:pPr>
      <w:pStyle w:val="Footer"/>
      <w:tabs>
        <w:tab w:val="clear" w:pos="902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EE74A" w14:textId="77777777" w:rsidR="00D54F35" w:rsidRDefault="00D54F35">
    <w:pPr>
      <w:pStyle w:val="Footer"/>
    </w:pPr>
    <w:r>
      <w:rPr>
        <w:noProof/>
        <w:lang w:eastAsia="en-GB"/>
      </w:rPr>
      <w:drawing>
        <wp:anchor distT="0" distB="0" distL="114300" distR="114300" simplePos="0" relativeHeight="251661312" behindDoc="0" locked="0" layoutInCell="1" allowOverlap="1" wp14:anchorId="724EE751" wp14:editId="724EE752">
          <wp:simplePos x="0" y="0"/>
          <wp:positionH relativeFrom="margin">
            <wp:align>left</wp:align>
          </wp:positionH>
          <wp:positionV relativeFrom="margin">
            <wp:align>bottom</wp:align>
          </wp:positionV>
          <wp:extent cx="1891030" cy="2606040"/>
          <wp:effectExtent l="0" t="0" r="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mall circ.png"/>
                  <pic:cNvPicPr/>
                </pic:nvPicPr>
                <pic:blipFill>
                  <a:blip r:embed="rId1">
                    <a:extLst>
                      <a:ext uri="{28A0092B-C50C-407E-A947-70E740481C1C}">
                        <a14:useLocalDpi xmlns:a14="http://schemas.microsoft.com/office/drawing/2010/main" val="0"/>
                      </a:ext>
                    </a:extLst>
                  </a:blip>
                  <a:stretch>
                    <a:fillRect/>
                  </a:stretch>
                </pic:blipFill>
                <pic:spPr>
                  <a:xfrm>
                    <a:off x="0" y="0"/>
                    <a:ext cx="1891030" cy="2606040"/>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4EE730" w14:textId="77777777" w:rsidR="001F00C3" w:rsidRDefault="001F00C3" w:rsidP="001277E4">
      <w:pPr>
        <w:spacing w:after="0" w:line="240" w:lineRule="auto"/>
      </w:pPr>
      <w:r>
        <w:separator/>
      </w:r>
    </w:p>
  </w:footnote>
  <w:footnote w:type="continuationSeparator" w:id="0">
    <w:p w14:paraId="724EE731" w14:textId="77777777" w:rsidR="001F00C3" w:rsidRDefault="001F00C3" w:rsidP="001277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8"/>
      <w:gridCol w:w="4508"/>
    </w:tblGrid>
    <w:tr w:rsidR="00D54F35" w14:paraId="724EE736" w14:textId="77777777" w:rsidTr="00460D10">
      <w:tc>
        <w:tcPr>
          <w:tcW w:w="4508" w:type="dxa"/>
        </w:tcPr>
        <w:p w14:paraId="724EE734" w14:textId="77777777" w:rsidR="00D54F35" w:rsidRPr="00DA0449" w:rsidRDefault="00D54F35" w:rsidP="00197BC3">
          <w:pPr>
            <w:pStyle w:val="Header"/>
            <w:rPr>
              <w:b/>
              <w:sz w:val="16"/>
              <w:szCs w:val="16"/>
            </w:rPr>
          </w:pPr>
          <w:r w:rsidRPr="00DA0449">
            <w:rPr>
              <w:b/>
              <w:sz w:val="16"/>
              <w:szCs w:val="16"/>
            </w:rPr>
            <w:t xml:space="preserve">PAGE </w:t>
          </w:r>
          <w:r w:rsidRPr="00DA0449">
            <w:rPr>
              <w:b/>
              <w:sz w:val="16"/>
              <w:szCs w:val="16"/>
            </w:rPr>
            <w:fldChar w:fldCharType="begin"/>
          </w:r>
          <w:r w:rsidRPr="00DA0449">
            <w:rPr>
              <w:b/>
              <w:sz w:val="16"/>
              <w:szCs w:val="16"/>
            </w:rPr>
            <w:instrText xml:space="preserve"> PAGE   \* MERGEFORMAT </w:instrText>
          </w:r>
          <w:r w:rsidRPr="00DA0449">
            <w:rPr>
              <w:b/>
              <w:sz w:val="16"/>
              <w:szCs w:val="16"/>
            </w:rPr>
            <w:fldChar w:fldCharType="separate"/>
          </w:r>
          <w:r>
            <w:rPr>
              <w:b/>
              <w:noProof/>
              <w:sz w:val="16"/>
              <w:szCs w:val="16"/>
            </w:rPr>
            <w:t>2</w:t>
          </w:r>
          <w:r w:rsidRPr="00DA0449">
            <w:rPr>
              <w:b/>
              <w:noProof/>
              <w:sz w:val="16"/>
              <w:szCs w:val="16"/>
            </w:rPr>
            <w:fldChar w:fldCharType="end"/>
          </w:r>
        </w:p>
      </w:tc>
      <w:tc>
        <w:tcPr>
          <w:tcW w:w="4508" w:type="dxa"/>
        </w:tcPr>
        <w:p w14:paraId="724EE735" w14:textId="77777777" w:rsidR="00D54F35" w:rsidRDefault="00D54F35" w:rsidP="00197BC3">
          <w:pPr>
            <w:pStyle w:val="Header"/>
            <w:jc w:val="right"/>
          </w:pPr>
          <w:r>
            <w:rPr>
              <w:sz w:val="16"/>
              <w:szCs w:val="16"/>
            </w:rPr>
            <w:t>Talentlink Managers Guide</w:t>
          </w:r>
        </w:p>
      </w:tc>
    </w:tr>
  </w:tbl>
  <w:p w14:paraId="724EE737" w14:textId="77777777" w:rsidR="00D54F35" w:rsidRPr="00197BC3" w:rsidRDefault="00D54F35" w:rsidP="00197B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08"/>
      <w:gridCol w:w="4508"/>
    </w:tblGrid>
    <w:tr w:rsidR="00D123F2" w14:paraId="724EE73B" w14:textId="77777777" w:rsidTr="001A5272">
      <w:tc>
        <w:tcPr>
          <w:tcW w:w="4508" w:type="dxa"/>
        </w:tcPr>
        <w:p w14:paraId="724EE738" w14:textId="77777777" w:rsidR="00D123F2" w:rsidRPr="00795654" w:rsidRDefault="00D123F2" w:rsidP="001A5272">
          <w:pPr>
            <w:pStyle w:val="Header"/>
            <w:rPr>
              <w:rFonts w:ascii="Calibri" w:hAnsi="Calibri"/>
              <w:b/>
              <w:sz w:val="16"/>
              <w:szCs w:val="16"/>
            </w:rPr>
          </w:pPr>
          <w:r w:rsidRPr="00795654">
            <w:rPr>
              <w:rFonts w:ascii="Calibri" w:hAnsi="Calibri"/>
              <w:b/>
              <w:sz w:val="16"/>
              <w:szCs w:val="16"/>
            </w:rPr>
            <w:t xml:space="preserve">PAGE </w:t>
          </w:r>
          <w:r w:rsidRPr="00795654">
            <w:rPr>
              <w:rFonts w:ascii="Calibri" w:hAnsi="Calibri"/>
              <w:b/>
              <w:sz w:val="16"/>
              <w:szCs w:val="16"/>
            </w:rPr>
            <w:fldChar w:fldCharType="begin"/>
          </w:r>
          <w:r w:rsidRPr="00795654">
            <w:rPr>
              <w:rFonts w:ascii="Calibri" w:hAnsi="Calibri"/>
              <w:b/>
              <w:sz w:val="16"/>
              <w:szCs w:val="16"/>
            </w:rPr>
            <w:instrText xml:space="preserve"> PAGE   \* MERGEFORMAT </w:instrText>
          </w:r>
          <w:r w:rsidRPr="00795654">
            <w:rPr>
              <w:rFonts w:ascii="Calibri" w:hAnsi="Calibri"/>
              <w:b/>
              <w:sz w:val="16"/>
              <w:szCs w:val="16"/>
            </w:rPr>
            <w:fldChar w:fldCharType="separate"/>
          </w:r>
          <w:r w:rsidR="00B62E5A">
            <w:rPr>
              <w:rFonts w:ascii="Calibri" w:hAnsi="Calibri"/>
              <w:b/>
              <w:noProof/>
              <w:sz w:val="16"/>
              <w:szCs w:val="16"/>
            </w:rPr>
            <w:t>4</w:t>
          </w:r>
          <w:r w:rsidRPr="00795654">
            <w:rPr>
              <w:rFonts w:ascii="Calibri" w:hAnsi="Calibri"/>
              <w:b/>
              <w:noProof/>
              <w:sz w:val="16"/>
              <w:szCs w:val="16"/>
            </w:rPr>
            <w:fldChar w:fldCharType="end"/>
          </w:r>
        </w:p>
      </w:tc>
      <w:tc>
        <w:tcPr>
          <w:tcW w:w="4508" w:type="dxa"/>
        </w:tcPr>
        <w:p w14:paraId="724EE739" w14:textId="77777777" w:rsidR="00895431" w:rsidRDefault="00D408EF" w:rsidP="00895431">
          <w:pPr>
            <w:jc w:val="center"/>
            <w:rPr>
              <w:rFonts w:ascii="Calibri" w:hAnsi="Calibri" w:cs="Arial"/>
              <w:sz w:val="16"/>
              <w:szCs w:val="16"/>
            </w:rPr>
          </w:pPr>
          <w:r>
            <w:rPr>
              <w:rFonts w:ascii="Calibri" w:hAnsi="Calibri" w:cs="Arial"/>
              <w:sz w:val="16"/>
              <w:szCs w:val="16"/>
            </w:rPr>
            <w:t xml:space="preserve">                         </w:t>
          </w:r>
          <w:r w:rsidR="00D123F2">
            <w:rPr>
              <w:rFonts w:ascii="Calibri" w:hAnsi="Calibri" w:cs="Arial"/>
              <w:sz w:val="16"/>
              <w:szCs w:val="16"/>
            </w:rPr>
            <w:t>Job Title:</w:t>
          </w:r>
          <w:r w:rsidR="009B7E1B">
            <w:rPr>
              <w:rFonts w:ascii="Calibri" w:hAnsi="Calibri" w:cs="Arial"/>
              <w:sz w:val="16"/>
              <w:szCs w:val="16"/>
            </w:rPr>
            <w:t xml:space="preserve"> </w:t>
          </w:r>
          <w:r>
            <w:rPr>
              <w:rFonts w:ascii="Calibri" w:hAnsi="Calibri" w:cs="Arial"/>
              <w:sz w:val="16"/>
              <w:szCs w:val="16"/>
            </w:rPr>
            <w:t xml:space="preserve">ICT Helpdesk </w:t>
          </w:r>
          <w:r w:rsidR="008F54A7">
            <w:rPr>
              <w:rFonts w:ascii="Calibri" w:hAnsi="Calibri" w:cs="Arial"/>
              <w:sz w:val="16"/>
              <w:szCs w:val="16"/>
            </w:rPr>
            <w:t>Technician</w:t>
          </w:r>
        </w:p>
        <w:p w14:paraId="724EE73A" w14:textId="77777777" w:rsidR="00D66805" w:rsidRPr="00D66805" w:rsidRDefault="00D408EF" w:rsidP="00D408EF">
          <w:pPr>
            <w:rPr>
              <w:rFonts w:ascii="Calibri" w:hAnsi="Calibri" w:cs="Arial"/>
              <w:sz w:val="16"/>
              <w:szCs w:val="16"/>
            </w:rPr>
          </w:pPr>
          <w:r>
            <w:rPr>
              <w:rFonts w:ascii="Calibri" w:hAnsi="Calibri" w:cs="Arial"/>
              <w:sz w:val="16"/>
              <w:szCs w:val="16"/>
            </w:rPr>
            <w:t xml:space="preserve">                                         </w:t>
          </w:r>
          <w:r w:rsidR="00D123F2">
            <w:rPr>
              <w:rFonts w:ascii="Calibri" w:hAnsi="Calibri" w:cs="Arial"/>
              <w:sz w:val="16"/>
              <w:szCs w:val="16"/>
            </w:rPr>
            <w:t>JE Ref No:</w:t>
          </w:r>
          <w:r w:rsidR="009B7E1B" w:rsidRPr="00F805AE">
            <w:rPr>
              <w:rFonts w:ascii="Calibri" w:hAnsi="Calibri" w:cs="Arial"/>
              <w:sz w:val="16"/>
              <w:szCs w:val="16"/>
            </w:rPr>
            <w:t xml:space="preserve"> </w:t>
          </w:r>
          <w:r>
            <w:rPr>
              <w:rFonts w:ascii="Calibri" w:hAnsi="Calibri" w:cs="Arial"/>
              <w:sz w:val="16"/>
              <w:szCs w:val="16"/>
            </w:rPr>
            <w:t>A3255</w:t>
          </w:r>
        </w:p>
      </w:tc>
    </w:tr>
    <w:tr w:rsidR="00D54F35" w:rsidRPr="003A1927" w14:paraId="724EE73E" w14:textId="77777777" w:rsidTr="00197BC3">
      <w:tc>
        <w:tcPr>
          <w:tcW w:w="4508" w:type="dxa"/>
        </w:tcPr>
        <w:p w14:paraId="724EE73C" w14:textId="77777777" w:rsidR="00D54F35" w:rsidRPr="003A1927" w:rsidRDefault="00D54F35" w:rsidP="00DA0449">
          <w:pPr>
            <w:pStyle w:val="Header"/>
            <w:rPr>
              <w:color w:val="403F41" w:themeColor="text1" w:themeShade="80"/>
            </w:rPr>
          </w:pPr>
        </w:p>
      </w:tc>
      <w:tc>
        <w:tcPr>
          <w:tcW w:w="4508" w:type="dxa"/>
        </w:tcPr>
        <w:p w14:paraId="724EE73D" w14:textId="77777777" w:rsidR="00D54F35" w:rsidRPr="003A1927" w:rsidRDefault="00D54F35" w:rsidP="00DA0449">
          <w:pPr>
            <w:pStyle w:val="Header"/>
            <w:jc w:val="right"/>
            <w:rPr>
              <w:b/>
              <w:color w:val="403F41" w:themeColor="text1" w:themeShade="80"/>
              <w:sz w:val="16"/>
              <w:szCs w:val="16"/>
            </w:rPr>
          </w:pPr>
        </w:p>
      </w:tc>
    </w:tr>
  </w:tbl>
  <w:p w14:paraId="724EE73F" w14:textId="77777777" w:rsidR="00D54F35" w:rsidRPr="00DA0449" w:rsidRDefault="00D54F35" w:rsidP="00DA044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4EE749" w14:textId="77777777" w:rsidR="00D54F35" w:rsidRDefault="00D54F35">
    <w:pPr>
      <w:pStyle w:val="Header"/>
    </w:pPr>
    <w:r>
      <w:rPr>
        <w:noProof/>
        <w:lang w:eastAsia="en-GB"/>
      </w:rPr>
      <w:drawing>
        <wp:anchor distT="0" distB="0" distL="114300" distR="114300" simplePos="0" relativeHeight="251662336" behindDoc="0" locked="0" layoutInCell="1" allowOverlap="1" wp14:anchorId="724EE74B" wp14:editId="724EE74C">
          <wp:simplePos x="0" y="0"/>
          <wp:positionH relativeFrom="column">
            <wp:posOffset>5009515</wp:posOffset>
          </wp:positionH>
          <wp:positionV relativeFrom="paragraph">
            <wp:posOffset>78105</wp:posOffset>
          </wp:positionV>
          <wp:extent cx="1190625" cy="468933"/>
          <wp:effectExtent l="0" t="0" r="0" b="762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outh Ayrshire council.png"/>
                  <pic:cNvPicPr/>
                </pic:nvPicPr>
                <pic:blipFill>
                  <a:blip r:embed="rId1">
                    <a:extLst>
                      <a:ext uri="{28A0092B-C50C-407E-A947-70E740481C1C}">
                        <a14:useLocalDpi xmlns:a14="http://schemas.microsoft.com/office/drawing/2010/main" val="0"/>
                      </a:ext>
                    </a:extLst>
                  </a:blip>
                  <a:stretch>
                    <a:fillRect/>
                  </a:stretch>
                </pic:blipFill>
                <pic:spPr>
                  <a:xfrm>
                    <a:off x="0" y="0"/>
                    <a:ext cx="1190625" cy="468933"/>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0288" behindDoc="0" locked="0" layoutInCell="1" allowOverlap="1" wp14:anchorId="724EE74D" wp14:editId="724EE74E">
          <wp:simplePos x="0" y="0"/>
          <wp:positionH relativeFrom="column">
            <wp:posOffset>4381500</wp:posOffset>
          </wp:positionH>
          <wp:positionV relativeFrom="paragraph">
            <wp:posOffset>2735580</wp:posOffset>
          </wp:positionV>
          <wp:extent cx="4514097" cy="4512573"/>
          <wp:effectExtent l="0" t="0" r="1270" b="254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g circ.png"/>
                  <pic:cNvPicPr/>
                </pic:nvPicPr>
                <pic:blipFill>
                  <a:blip r:embed="rId2">
                    <a:extLst>
                      <a:ext uri="{28A0092B-C50C-407E-A947-70E740481C1C}">
                        <a14:useLocalDpi xmlns:a14="http://schemas.microsoft.com/office/drawing/2010/main" val="0"/>
                      </a:ext>
                    </a:extLst>
                  </a:blip>
                  <a:stretch>
                    <a:fillRect/>
                  </a:stretch>
                </pic:blipFill>
                <pic:spPr>
                  <a:xfrm>
                    <a:off x="0" y="0"/>
                    <a:ext cx="4514097" cy="4512573"/>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mc:AlternateContent>
        <mc:Choice Requires="wps">
          <w:drawing>
            <wp:anchor distT="0" distB="0" distL="114300" distR="114300" simplePos="0" relativeHeight="251659264" behindDoc="0" locked="0" layoutInCell="1" allowOverlap="1" wp14:anchorId="724EE74F" wp14:editId="724EE750">
              <wp:simplePos x="0" y="0"/>
              <wp:positionH relativeFrom="column">
                <wp:posOffset>-904875</wp:posOffset>
              </wp:positionH>
              <wp:positionV relativeFrom="margin">
                <wp:posOffset>4415155</wp:posOffset>
              </wp:positionV>
              <wp:extent cx="7560000" cy="5346000"/>
              <wp:effectExtent l="0" t="0" r="3175" b="7620"/>
              <wp:wrapNone/>
              <wp:docPr id="1" name="Rectangle 1"/>
              <wp:cNvGraphicFramePr/>
              <a:graphic xmlns:a="http://schemas.openxmlformats.org/drawingml/2006/main">
                <a:graphicData uri="http://schemas.microsoft.com/office/word/2010/wordprocessingShape">
                  <wps:wsp>
                    <wps:cNvSpPr/>
                    <wps:spPr>
                      <a:xfrm>
                        <a:off x="0" y="0"/>
                        <a:ext cx="7560000" cy="5346000"/>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9A201F2" id="Rectangle 1" o:spid="_x0000_s1026" style="position:absolute;margin-left:-71.25pt;margin-top:347.65pt;width:595.3pt;height:42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" fillcolor="#72cdf4 [3214]" stroked="f" strokeweight="1pt">
              <w10:wrap anchory="margin"/>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11A5B"/>
    <w:multiLevelType w:val="multilevel"/>
    <w:tmpl w:val="3DB26596"/>
    <w:lvl w:ilvl="0">
      <w:start w:val="1"/>
      <w:numFmt w:val="decimal"/>
      <w:lvlText w:val="%1."/>
      <w:lvlJc w:val="left"/>
      <w:pPr>
        <w:ind w:left="851" w:hanging="851"/>
      </w:pPr>
      <w:rPr>
        <w:rFonts w:hint="default"/>
        <w:b/>
        <w:i w:val="0"/>
      </w:rPr>
    </w:lvl>
    <w:lvl w:ilvl="1">
      <w:start w:val="1"/>
      <w:numFmt w:val="decimal"/>
      <w:pStyle w:val="Heading2"/>
      <w:lvlText w:val="%1.%2."/>
      <w:lvlJc w:val="left"/>
      <w:pPr>
        <w:tabs>
          <w:tab w:val="num" w:pos="851"/>
        </w:tabs>
        <w:ind w:left="851" w:hanging="851"/>
      </w:pPr>
      <w:rPr>
        <w:rFonts w:hint="default"/>
      </w:rPr>
    </w:lvl>
    <w:lvl w:ilvl="2">
      <w:start w:val="1"/>
      <w:numFmt w:val="decimal"/>
      <w:pStyle w:val="Heading3"/>
      <w:lvlText w:val="%1.%2.%3."/>
      <w:lvlJc w:val="left"/>
      <w:pPr>
        <w:ind w:left="851" w:firstLine="0"/>
      </w:pPr>
      <w:rPr>
        <w:rFonts w:hint="default"/>
        <w:color w:val="403F41" w:themeColor="text1" w:themeShade="8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5D9757D"/>
    <w:multiLevelType w:val="hybridMultilevel"/>
    <w:tmpl w:val="46D23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F9233A"/>
    <w:multiLevelType w:val="hybridMultilevel"/>
    <w:tmpl w:val="4468C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nsid w:val="10F06833"/>
    <w:multiLevelType w:val="hybridMultilevel"/>
    <w:tmpl w:val="BA665D26"/>
    <w:lvl w:ilvl="0" w:tplc="693C7BB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23A000C"/>
    <w:multiLevelType w:val="hybridMultilevel"/>
    <w:tmpl w:val="D052592A"/>
    <w:lvl w:ilvl="0" w:tplc="98E6266E">
      <w:start w:val="1"/>
      <w:numFmt w:val="decimal"/>
      <w:lvlText w:val="%1."/>
      <w:lvlJc w:val="left"/>
      <w:pPr>
        <w:ind w:left="795" w:hanging="435"/>
      </w:pPr>
      <w:rPr>
        <w:rFonts w:eastAsiaTheme="minorHAnsi" w:hint="default"/>
        <w:color w:val="007DB1" w:themeColor="hyperlink"/>
        <w:sz w:val="20"/>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5F74E06"/>
    <w:multiLevelType w:val="hybridMultilevel"/>
    <w:tmpl w:val="1C7E633A"/>
    <w:lvl w:ilvl="0" w:tplc="08090001">
      <w:start w:val="1"/>
      <w:numFmt w:val="bullet"/>
      <w:lvlText w:val=""/>
      <w:lvlJc w:val="left"/>
      <w:pPr>
        <w:ind w:left="1472" w:hanging="360"/>
      </w:pPr>
      <w:rPr>
        <w:rFonts w:ascii="Symbol" w:hAnsi="Symbol" w:hint="default"/>
      </w:rPr>
    </w:lvl>
    <w:lvl w:ilvl="1" w:tplc="08090003" w:tentative="1">
      <w:start w:val="1"/>
      <w:numFmt w:val="bullet"/>
      <w:lvlText w:val="o"/>
      <w:lvlJc w:val="left"/>
      <w:pPr>
        <w:ind w:left="2192" w:hanging="360"/>
      </w:pPr>
      <w:rPr>
        <w:rFonts w:ascii="Courier New" w:hAnsi="Courier New" w:cs="Courier New" w:hint="default"/>
      </w:rPr>
    </w:lvl>
    <w:lvl w:ilvl="2" w:tplc="08090005" w:tentative="1">
      <w:start w:val="1"/>
      <w:numFmt w:val="bullet"/>
      <w:lvlText w:val=""/>
      <w:lvlJc w:val="left"/>
      <w:pPr>
        <w:ind w:left="2912" w:hanging="360"/>
      </w:pPr>
      <w:rPr>
        <w:rFonts w:ascii="Wingdings" w:hAnsi="Wingdings" w:hint="default"/>
      </w:rPr>
    </w:lvl>
    <w:lvl w:ilvl="3" w:tplc="08090001" w:tentative="1">
      <w:start w:val="1"/>
      <w:numFmt w:val="bullet"/>
      <w:lvlText w:val=""/>
      <w:lvlJc w:val="left"/>
      <w:pPr>
        <w:ind w:left="3632" w:hanging="360"/>
      </w:pPr>
      <w:rPr>
        <w:rFonts w:ascii="Symbol" w:hAnsi="Symbol" w:hint="default"/>
      </w:rPr>
    </w:lvl>
    <w:lvl w:ilvl="4" w:tplc="08090003" w:tentative="1">
      <w:start w:val="1"/>
      <w:numFmt w:val="bullet"/>
      <w:lvlText w:val="o"/>
      <w:lvlJc w:val="left"/>
      <w:pPr>
        <w:ind w:left="4352" w:hanging="360"/>
      </w:pPr>
      <w:rPr>
        <w:rFonts w:ascii="Courier New" w:hAnsi="Courier New" w:cs="Courier New" w:hint="default"/>
      </w:rPr>
    </w:lvl>
    <w:lvl w:ilvl="5" w:tplc="08090005" w:tentative="1">
      <w:start w:val="1"/>
      <w:numFmt w:val="bullet"/>
      <w:lvlText w:val=""/>
      <w:lvlJc w:val="left"/>
      <w:pPr>
        <w:ind w:left="5072" w:hanging="360"/>
      </w:pPr>
      <w:rPr>
        <w:rFonts w:ascii="Wingdings" w:hAnsi="Wingdings" w:hint="default"/>
      </w:rPr>
    </w:lvl>
    <w:lvl w:ilvl="6" w:tplc="08090001" w:tentative="1">
      <w:start w:val="1"/>
      <w:numFmt w:val="bullet"/>
      <w:lvlText w:val=""/>
      <w:lvlJc w:val="left"/>
      <w:pPr>
        <w:ind w:left="5792" w:hanging="360"/>
      </w:pPr>
      <w:rPr>
        <w:rFonts w:ascii="Symbol" w:hAnsi="Symbol" w:hint="default"/>
      </w:rPr>
    </w:lvl>
    <w:lvl w:ilvl="7" w:tplc="08090003" w:tentative="1">
      <w:start w:val="1"/>
      <w:numFmt w:val="bullet"/>
      <w:lvlText w:val="o"/>
      <w:lvlJc w:val="left"/>
      <w:pPr>
        <w:ind w:left="6512" w:hanging="360"/>
      </w:pPr>
      <w:rPr>
        <w:rFonts w:ascii="Courier New" w:hAnsi="Courier New" w:cs="Courier New" w:hint="default"/>
      </w:rPr>
    </w:lvl>
    <w:lvl w:ilvl="8" w:tplc="08090005" w:tentative="1">
      <w:start w:val="1"/>
      <w:numFmt w:val="bullet"/>
      <w:lvlText w:val=""/>
      <w:lvlJc w:val="left"/>
      <w:pPr>
        <w:ind w:left="7232" w:hanging="360"/>
      </w:pPr>
      <w:rPr>
        <w:rFonts w:ascii="Wingdings" w:hAnsi="Wingdings" w:hint="default"/>
      </w:rPr>
    </w:lvl>
  </w:abstractNum>
  <w:abstractNum w:abstractNumId="6">
    <w:nsid w:val="1B0962A3"/>
    <w:multiLevelType w:val="hybridMultilevel"/>
    <w:tmpl w:val="8634F8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6A662C"/>
    <w:multiLevelType w:val="hybridMultilevel"/>
    <w:tmpl w:val="E24AEB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nsid w:val="1D086AD8"/>
    <w:multiLevelType w:val="hybridMultilevel"/>
    <w:tmpl w:val="40B27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D9B6C21"/>
    <w:multiLevelType w:val="hybridMultilevel"/>
    <w:tmpl w:val="534283B2"/>
    <w:lvl w:ilvl="0" w:tplc="D7AEA916">
      <w:start w:val="1"/>
      <w:numFmt w:val="decimal"/>
      <w:lvlText w:val="%1."/>
      <w:lvlJc w:val="left"/>
      <w:pPr>
        <w:ind w:left="795" w:hanging="435"/>
      </w:pPr>
      <w:rPr>
        <w:rFonts w:eastAsiaTheme="minorHAnsi" w:hint="default"/>
        <w:color w:val="007DB1" w:themeColor="hyperlink"/>
        <w:sz w:val="20"/>
        <w:u w:val="singl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55B4579"/>
    <w:multiLevelType w:val="hybridMultilevel"/>
    <w:tmpl w:val="DB980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677696C"/>
    <w:multiLevelType w:val="hybridMultilevel"/>
    <w:tmpl w:val="A8A8D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A9C3767"/>
    <w:multiLevelType w:val="hybridMultilevel"/>
    <w:tmpl w:val="61CC2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2417389"/>
    <w:multiLevelType w:val="hybridMultilevel"/>
    <w:tmpl w:val="6DFCE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nsid w:val="444973A0"/>
    <w:multiLevelType w:val="hybridMultilevel"/>
    <w:tmpl w:val="076610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nsid w:val="50CE2698"/>
    <w:multiLevelType w:val="hybridMultilevel"/>
    <w:tmpl w:val="B9686C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11607FB"/>
    <w:multiLevelType w:val="hybridMultilevel"/>
    <w:tmpl w:val="09A2E5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nsid w:val="52DB744A"/>
    <w:multiLevelType w:val="hybridMultilevel"/>
    <w:tmpl w:val="F6940BF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54D658F0"/>
    <w:multiLevelType w:val="hybridMultilevel"/>
    <w:tmpl w:val="FEC20A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nsid w:val="726F5184"/>
    <w:multiLevelType w:val="hybridMultilevel"/>
    <w:tmpl w:val="8006D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E13664E"/>
    <w:multiLevelType w:val="hybridMultilevel"/>
    <w:tmpl w:val="1FCE8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2"/>
  </w:num>
  <w:num w:numId="4">
    <w:abstractNumId w:val="4"/>
  </w:num>
  <w:num w:numId="5">
    <w:abstractNumId w:val="9"/>
  </w:num>
  <w:num w:numId="6">
    <w:abstractNumId w:val="6"/>
  </w:num>
  <w:num w:numId="7">
    <w:abstractNumId w:val="20"/>
  </w:num>
  <w:num w:numId="8">
    <w:abstractNumId w:val="18"/>
  </w:num>
  <w:num w:numId="9">
    <w:abstractNumId w:val="14"/>
  </w:num>
  <w:num w:numId="10">
    <w:abstractNumId w:val="5"/>
  </w:num>
  <w:num w:numId="11">
    <w:abstractNumId w:val="13"/>
  </w:num>
  <w:num w:numId="12">
    <w:abstractNumId w:val="17"/>
  </w:num>
  <w:num w:numId="13">
    <w:abstractNumId w:val="16"/>
  </w:num>
  <w:num w:numId="14">
    <w:abstractNumId w:val="8"/>
  </w:num>
  <w:num w:numId="15">
    <w:abstractNumId w:val="1"/>
  </w:num>
  <w:num w:numId="16">
    <w:abstractNumId w:val="11"/>
  </w:num>
  <w:num w:numId="17">
    <w:abstractNumId w:val="19"/>
  </w:num>
  <w:num w:numId="18">
    <w:abstractNumId w:val="15"/>
  </w:num>
  <w:num w:numId="19">
    <w:abstractNumId w:val="10"/>
  </w:num>
  <w:num w:numId="20">
    <w:abstractNumId w:val="10"/>
  </w:num>
  <w:num w:numId="21">
    <w:abstractNumId w:val="7"/>
  </w:num>
  <w:num w:numId="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5B5"/>
    <w:rsid w:val="00044462"/>
    <w:rsid w:val="00073B34"/>
    <w:rsid w:val="00084473"/>
    <w:rsid w:val="00086AB9"/>
    <w:rsid w:val="000926F7"/>
    <w:rsid w:val="00093467"/>
    <w:rsid w:val="000A6AA1"/>
    <w:rsid w:val="000B052E"/>
    <w:rsid w:val="000C612E"/>
    <w:rsid w:val="000D59D0"/>
    <w:rsid w:val="000E7C89"/>
    <w:rsid w:val="00100DDB"/>
    <w:rsid w:val="001137C2"/>
    <w:rsid w:val="00115EF4"/>
    <w:rsid w:val="00122002"/>
    <w:rsid w:val="001277E4"/>
    <w:rsid w:val="001331B7"/>
    <w:rsid w:val="001461C0"/>
    <w:rsid w:val="00147EBB"/>
    <w:rsid w:val="00177622"/>
    <w:rsid w:val="00177E29"/>
    <w:rsid w:val="00197BC3"/>
    <w:rsid w:val="001A0A36"/>
    <w:rsid w:val="001A1801"/>
    <w:rsid w:val="001F00C3"/>
    <w:rsid w:val="00223854"/>
    <w:rsid w:val="00223B6D"/>
    <w:rsid w:val="00231330"/>
    <w:rsid w:val="00262C21"/>
    <w:rsid w:val="00276B8F"/>
    <w:rsid w:val="00283ADA"/>
    <w:rsid w:val="002900AA"/>
    <w:rsid w:val="00290CB1"/>
    <w:rsid w:val="002A0126"/>
    <w:rsid w:val="002C473F"/>
    <w:rsid w:val="002E6B74"/>
    <w:rsid w:val="003176DB"/>
    <w:rsid w:val="00355D2D"/>
    <w:rsid w:val="003562B9"/>
    <w:rsid w:val="003762C3"/>
    <w:rsid w:val="00383B69"/>
    <w:rsid w:val="00383FA9"/>
    <w:rsid w:val="003A1927"/>
    <w:rsid w:val="003B1F92"/>
    <w:rsid w:val="003B5EC6"/>
    <w:rsid w:val="003C35D6"/>
    <w:rsid w:val="003D3D77"/>
    <w:rsid w:val="003D5794"/>
    <w:rsid w:val="003E38C0"/>
    <w:rsid w:val="00401CB4"/>
    <w:rsid w:val="00407646"/>
    <w:rsid w:val="00416B77"/>
    <w:rsid w:val="004309D8"/>
    <w:rsid w:val="00445871"/>
    <w:rsid w:val="00453AC4"/>
    <w:rsid w:val="00460D10"/>
    <w:rsid w:val="00496DCC"/>
    <w:rsid w:val="004A1E8F"/>
    <w:rsid w:val="005131AC"/>
    <w:rsid w:val="005151D9"/>
    <w:rsid w:val="0054706A"/>
    <w:rsid w:val="00566C79"/>
    <w:rsid w:val="005A05B9"/>
    <w:rsid w:val="005B7506"/>
    <w:rsid w:val="005E061A"/>
    <w:rsid w:val="005E7D90"/>
    <w:rsid w:val="005E7F9B"/>
    <w:rsid w:val="00605C7F"/>
    <w:rsid w:val="006327CC"/>
    <w:rsid w:val="00646277"/>
    <w:rsid w:val="00656AC2"/>
    <w:rsid w:val="006775BB"/>
    <w:rsid w:val="00686874"/>
    <w:rsid w:val="006B73E3"/>
    <w:rsid w:val="006D0A36"/>
    <w:rsid w:val="006F0ECE"/>
    <w:rsid w:val="006F15B5"/>
    <w:rsid w:val="007018AE"/>
    <w:rsid w:val="00725725"/>
    <w:rsid w:val="007576CA"/>
    <w:rsid w:val="00760809"/>
    <w:rsid w:val="00774C14"/>
    <w:rsid w:val="00786BEE"/>
    <w:rsid w:val="00794BAF"/>
    <w:rsid w:val="007A40E4"/>
    <w:rsid w:val="007E218E"/>
    <w:rsid w:val="008107F1"/>
    <w:rsid w:val="00825E9C"/>
    <w:rsid w:val="008426F5"/>
    <w:rsid w:val="008465CA"/>
    <w:rsid w:val="00895431"/>
    <w:rsid w:val="008A5B5D"/>
    <w:rsid w:val="008B7594"/>
    <w:rsid w:val="008C5884"/>
    <w:rsid w:val="008F54A7"/>
    <w:rsid w:val="009115C6"/>
    <w:rsid w:val="00927A3D"/>
    <w:rsid w:val="00953EA3"/>
    <w:rsid w:val="0099485D"/>
    <w:rsid w:val="00994A30"/>
    <w:rsid w:val="009A6E53"/>
    <w:rsid w:val="009B7E1B"/>
    <w:rsid w:val="009C000A"/>
    <w:rsid w:val="009C0CEC"/>
    <w:rsid w:val="009C206A"/>
    <w:rsid w:val="009D56BE"/>
    <w:rsid w:val="009E0EC6"/>
    <w:rsid w:val="009E29BA"/>
    <w:rsid w:val="009E787A"/>
    <w:rsid w:val="00A16E40"/>
    <w:rsid w:val="00A41D6C"/>
    <w:rsid w:val="00A56F17"/>
    <w:rsid w:val="00A848E6"/>
    <w:rsid w:val="00A97B7F"/>
    <w:rsid w:val="00AC0672"/>
    <w:rsid w:val="00AC0E10"/>
    <w:rsid w:val="00AC4A87"/>
    <w:rsid w:val="00AC70BA"/>
    <w:rsid w:val="00AD4455"/>
    <w:rsid w:val="00AE3DE8"/>
    <w:rsid w:val="00B31D68"/>
    <w:rsid w:val="00B62D0E"/>
    <w:rsid w:val="00B62E5A"/>
    <w:rsid w:val="00B658B9"/>
    <w:rsid w:val="00B76608"/>
    <w:rsid w:val="00B90710"/>
    <w:rsid w:val="00B945B8"/>
    <w:rsid w:val="00B97FBF"/>
    <w:rsid w:val="00BD1121"/>
    <w:rsid w:val="00BD511A"/>
    <w:rsid w:val="00BF2852"/>
    <w:rsid w:val="00C562E4"/>
    <w:rsid w:val="00C652ED"/>
    <w:rsid w:val="00C75FFE"/>
    <w:rsid w:val="00C83245"/>
    <w:rsid w:val="00C91A9B"/>
    <w:rsid w:val="00C91AB0"/>
    <w:rsid w:val="00D05B10"/>
    <w:rsid w:val="00D123F2"/>
    <w:rsid w:val="00D131E8"/>
    <w:rsid w:val="00D408EF"/>
    <w:rsid w:val="00D54F35"/>
    <w:rsid w:val="00D66805"/>
    <w:rsid w:val="00D93486"/>
    <w:rsid w:val="00DA017E"/>
    <w:rsid w:val="00DA0449"/>
    <w:rsid w:val="00DC3A2B"/>
    <w:rsid w:val="00DE3FE8"/>
    <w:rsid w:val="00E01E86"/>
    <w:rsid w:val="00E04F83"/>
    <w:rsid w:val="00E1089A"/>
    <w:rsid w:val="00E13F76"/>
    <w:rsid w:val="00E14AFC"/>
    <w:rsid w:val="00E532C9"/>
    <w:rsid w:val="00E70EF0"/>
    <w:rsid w:val="00E90179"/>
    <w:rsid w:val="00E915D5"/>
    <w:rsid w:val="00EA700E"/>
    <w:rsid w:val="00EC251E"/>
    <w:rsid w:val="00EC387C"/>
    <w:rsid w:val="00ED17EC"/>
    <w:rsid w:val="00F36294"/>
    <w:rsid w:val="00F36D51"/>
    <w:rsid w:val="00F57D01"/>
    <w:rsid w:val="00F64027"/>
    <w:rsid w:val="00F64624"/>
    <w:rsid w:val="00F70984"/>
    <w:rsid w:val="00F72F1E"/>
    <w:rsid w:val="00F805AE"/>
    <w:rsid w:val="00FA04DC"/>
    <w:rsid w:val="00FB72F9"/>
    <w:rsid w:val="00FB7D80"/>
    <w:rsid w:val="00FE2FB9"/>
    <w:rsid w:val="00FE52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14:docId w14:val="724EE6E2"/>
  <w14:discardImageEditingDat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7E4"/>
    <w:rPr>
      <w:color w:val="807F83" w:themeColor="text1"/>
      <w:sz w:val="20"/>
    </w:rPr>
  </w:style>
  <w:style w:type="paragraph" w:styleId="Heading1">
    <w:name w:val="heading 1"/>
    <w:basedOn w:val="BodyText1"/>
    <w:next w:val="Normal"/>
    <w:link w:val="Heading1Char"/>
    <w:autoRedefine/>
    <w:uiPriority w:val="9"/>
    <w:qFormat/>
    <w:rsid w:val="00A97B7F"/>
    <w:pPr>
      <w:ind w:left="851" w:hanging="851"/>
      <w:outlineLvl w:val="0"/>
    </w:pPr>
    <w:rPr>
      <w:b/>
      <w:color w:val="auto"/>
      <w:sz w:val="22"/>
    </w:rPr>
  </w:style>
  <w:style w:type="paragraph" w:styleId="Heading2">
    <w:name w:val="heading 2"/>
    <w:basedOn w:val="BodyText1"/>
    <w:next w:val="Normal"/>
    <w:link w:val="Heading2Char"/>
    <w:uiPriority w:val="9"/>
    <w:unhideWhenUsed/>
    <w:qFormat/>
    <w:rsid w:val="003A1927"/>
    <w:pPr>
      <w:numPr>
        <w:ilvl w:val="1"/>
        <w:numId w:val="1"/>
      </w:numPr>
      <w:outlineLvl w:val="1"/>
    </w:pPr>
  </w:style>
  <w:style w:type="paragraph" w:styleId="Heading3">
    <w:name w:val="heading 3"/>
    <w:basedOn w:val="BodyText1"/>
    <w:next w:val="Normal"/>
    <w:link w:val="Heading3Char"/>
    <w:uiPriority w:val="9"/>
    <w:unhideWhenUsed/>
    <w:qFormat/>
    <w:rsid w:val="003A1927"/>
    <w:pPr>
      <w:numPr>
        <w:ilvl w:val="2"/>
        <w:numId w:val="1"/>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7E4"/>
  </w:style>
  <w:style w:type="paragraph" w:styleId="Footer">
    <w:name w:val="footer"/>
    <w:basedOn w:val="Normal"/>
    <w:link w:val="FooterChar"/>
    <w:unhideWhenUsed/>
    <w:rsid w:val="001277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7E4"/>
  </w:style>
  <w:style w:type="character" w:customStyle="1" w:styleId="Heading1Char">
    <w:name w:val="Heading 1 Char"/>
    <w:basedOn w:val="DefaultParagraphFont"/>
    <w:link w:val="Heading1"/>
    <w:uiPriority w:val="9"/>
    <w:rsid w:val="00A97B7F"/>
    <w:rPr>
      <w:b/>
    </w:rPr>
  </w:style>
  <w:style w:type="character" w:customStyle="1" w:styleId="Heading2Char">
    <w:name w:val="Heading 2 Char"/>
    <w:basedOn w:val="DefaultParagraphFont"/>
    <w:link w:val="Heading2"/>
    <w:uiPriority w:val="9"/>
    <w:rsid w:val="003A1927"/>
    <w:rPr>
      <w:color w:val="403F41" w:themeColor="text1" w:themeShade="80"/>
      <w:sz w:val="20"/>
    </w:rPr>
  </w:style>
  <w:style w:type="paragraph" w:customStyle="1" w:styleId="BodyText1">
    <w:name w:val="Body Text1"/>
    <w:basedOn w:val="Normal"/>
    <w:qFormat/>
    <w:rsid w:val="003A1927"/>
    <w:rPr>
      <w:color w:val="403F41" w:themeColor="text1" w:themeShade="80"/>
    </w:rPr>
  </w:style>
  <w:style w:type="character" w:styleId="Strong">
    <w:name w:val="Strong"/>
    <w:basedOn w:val="DefaultParagraphFont"/>
    <w:uiPriority w:val="22"/>
    <w:qFormat/>
    <w:rsid w:val="000C612E"/>
    <w:rPr>
      <w:b/>
      <w:bCs/>
      <w:color w:val="007DB1" w:themeColor="text2"/>
    </w:rPr>
  </w:style>
  <w:style w:type="character" w:customStyle="1" w:styleId="Heading3Char">
    <w:name w:val="Heading 3 Char"/>
    <w:basedOn w:val="DefaultParagraphFont"/>
    <w:link w:val="Heading3"/>
    <w:uiPriority w:val="9"/>
    <w:rsid w:val="003A1927"/>
    <w:rPr>
      <w:color w:val="403F41" w:themeColor="text1" w:themeShade="80"/>
      <w:sz w:val="20"/>
    </w:rPr>
  </w:style>
  <w:style w:type="paragraph" w:customStyle="1" w:styleId="AIM">
    <w:name w:val="AIM"/>
    <w:basedOn w:val="BodyText1"/>
    <w:qFormat/>
    <w:rsid w:val="003A1927"/>
    <w:pPr>
      <w:spacing w:after="360"/>
      <w:ind w:left="851" w:hanging="851"/>
    </w:pPr>
    <w:rPr>
      <w:sz w:val="24"/>
      <w:szCs w:val="24"/>
    </w:rPr>
  </w:style>
  <w:style w:type="table" w:styleId="TableGrid">
    <w:name w:val="Table Grid"/>
    <w:basedOn w:val="TableNormal"/>
    <w:uiPriority w:val="39"/>
    <w:rsid w:val="00DA0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A1927"/>
    <w:pPr>
      <w:ind w:left="0" w:firstLine="0"/>
      <w:outlineLvl w:val="9"/>
    </w:pPr>
    <w:rPr>
      <w:b w:val="0"/>
      <w:color w:val="007DB1" w:themeColor="text2"/>
      <w:sz w:val="48"/>
      <w:szCs w:val="48"/>
    </w:rPr>
  </w:style>
  <w:style w:type="paragraph" w:styleId="TOC1">
    <w:name w:val="toc 1"/>
    <w:basedOn w:val="Normal"/>
    <w:next w:val="Normal"/>
    <w:autoRedefine/>
    <w:uiPriority w:val="39"/>
    <w:unhideWhenUsed/>
    <w:rsid w:val="003A1927"/>
    <w:pPr>
      <w:tabs>
        <w:tab w:val="left" w:pos="440"/>
        <w:tab w:val="right" w:leader="dot" w:pos="9016"/>
      </w:tabs>
      <w:spacing w:after="100"/>
    </w:pPr>
  </w:style>
  <w:style w:type="character" w:styleId="Hyperlink">
    <w:name w:val="Hyperlink"/>
    <w:basedOn w:val="DefaultParagraphFont"/>
    <w:uiPriority w:val="99"/>
    <w:unhideWhenUsed/>
    <w:rsid w:val="00197BC3"/>
    <w:rPr>
      <w:color w:val="007DB1" w:themeColor="hyperlink"/>
      <w:u w:val="single"/>
    </w:rPr>
  </w:style>
  <w:style w:type="paragraph" w:styleId="ListParagraph">
    <w:name w:val="List Paragraph"/>
    <w:basedOn w:val="Normal"/>
    <w:uiPriority w:val="34"/>
    <w:qFormat/>
    <w:rsid w:val="003A1927"/>
    <w:pPr>
      <w:ind w:left="720"/>
    </w:pPr>
    <w:rPr>
      <w:color w:val="403F41" w:themeColor="text1" w:themeShade="80"/>
    </w:rPr>
  </w:style>
  <w:style w:type="paragraph" w:customStyle="1" w:styleId="SectionHead">
    <w:name w:val="Section Head"/>
    <w:basedOn w:val="Heading1"/>
    <w:qFormat/>
    <w:rsid w:val="003A1927"/>
    <w:pPr>
      <w:spacing w:after="360"/>
      <w:ind w:left="0" w:firstLine="0"/>
    </w:pPr>
    <w:rPr>
      <w:b w:val="0"/>
      <w:color w:val="007DB1" w:themeColor="text2"/>
      <w:sz w:val="48"/>
      <w:szCs w:val="48"/>
    </w:rPr>
  </w:style>
  <w:style w:type="paragraph" w:styleId="TOC2">
    <w:name w:val="toc 2"/>
    <w:basedOn w:val="Normal"/>
    <w:next w:val="Normal"/>
    <w:autoRedefine/>
    <w:uiPriority w:val="39"/>
    <w:unhideWhenUsed/>
    <w:rsid w:val="003A1927"/>
    <w:pPr>
      <w:spacing w:after="100"/>
      <w:ind w:left="200"/>
    </w:pPr>
  </w:style>
  <w:style w:type="paragraph" w:styleId="TOC3">
    <w:name w:val="toc 3"/>
    <w:basedOn w:val="Normal"/>
    <w:next w:val="Normal"/>
    <w:autoRedefine/>
    <w:uiPriority w:val="39"/>
    <w:unhideWhenUsed/>
    <w:rsid w:val="003A1927"/>
    <w:pPr>
      <w:spacing w:after="100"/>
      <w:ind w:left="400"/>
    </w:pPr>
  </w:style>
  <w:style w:type="character" w:styleId="FollowedHyperlink">
    <w:name w:val="FollowedHyperlink"/>
    <w:basedOn w:val="DefaultParagraphFont"/>
    <w:uiPriority w:val="99"/>
    <w:semiHidden/>
    <w:unhideWhenUsed/>
    <w:rsid w:val="000926F7"/>
    <w:rPr>
      <w:color w:val="72CDF4" w:themeColor="followedHyperlink"/>
      <w:u w:val="single"/>
    </w:rPr>
  </w:style>
  <w:style w:type="paragraph" w:styleId="BalloonText">
    <w:name w:val="Balloon Text"/>
    <w:basedOn w:val="Normal"/>
    <w:link w:val="BalloonTextChar"/>
    <w:uiPriority w:val="99"/>
    <w:semiHidden/>
    <w:unhideWhenUsed/>
    <w:rsid w:val="00416B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6B77"/>
    <w:rPr>
      <w:rFonts w:ascii="Tahoma" w:hAnsi="Tahoma" w:cs="Tahoma"/>
      <w:color w:val="807F83" w:themeColor="text1"/>
      <w:sz w:val="16"/>
      <w:szCs w:val="16"/>
    </w:rPr>
  </w:style>
  <w:style w:type="paragraph" w:styleId="Title">
    <w:name w:val="Title"/>
    <w:basedOn w:val="Normal"/>
    <w:link w:val="TitleChar"/>
    <w:qFormat/>
    <w:rsid w:val="00460D10"/>
    <w:pPr>
      <w:spacing w:after="0" w:line="240" w:lineRule="auto"/>
      <w:jc w:val="center"/>
    </w:pPr>
    <w:rPr>
      <w:rFonts w:ascii="Arial" w:eastAsia="Times New Roman" w:hAnsi="Arial" w:cs="Times New Roman"/>
      <w:b/>
      <w:color w:val="auto"/>
      <w:sz w:val="22"/>
      <w:szCs w:val="20"/>
    </w:rPr>
  </w:style>
  <w:style w:type="character" w:customStyle="1" w:styleId="TitleChar">
    <w:name w:val="Title Char"/>
    <w:basedOn w:val="DefaultParagraphFont"/>
    <w:link w:val="Title"/>
    <w:rsid w:val="00460D10"/>
    <w:rPr>
      <w:rFonts w:ascii="Arial" w:eastAsia="Times New Roman" w:hAnsi="Arial" w:cs="Times New Roman"/>
      <w:b/>
      <w:szCs w:val="20"/>
    </w:rPr>
  </w:style>
  <w:style w:type="paragraph" w:styleId="CommentText">
    <w:name w:val="annotation text"/>
    <w:basedOn w:val="Normal"/>
    <w:link w:val="CommentTextChar"/>
    <w:uiPriority w:val="99"/>
    <w:semiHidden/>
    <w:unhideWhenUsed/>
    <w:rsid w:val="00686874"/>
    <w:pPr>
      <w:spacing w:after="0" w:line="240" w:lineRule="auto"/>
    </w:pPr>
    <w:rPr>
      <w:rFonts w:ascii="Times New Roman" w:eastAsia="Times New Roman" w:hAnsi="Times New Roman" w:cs="Times New Roman"/>
      <w:color w:val="auto"/>
      <w:szCs w:val="20"/>
    </w:rPr>
  </w:style>
  <w:style w:type="character" w:customStyle="1" w:styleId="CommentTextChar">
    <w:name w:val="Comment Text Char"/>
    <w:basedOn w:val="DefaultParagraphFont"/>
    <w:link w:val="CommentText"/>
    <w:uiPriority w:val="99"/>
    <w:semiHidden/>
    <w:rsid w:val="00686874"/>
    <w:rPr>
      <w:rFonts w:ascii="Times New Roman" w:eastAsia="Times New Roman" w:hAnsi="Times New Roman" w:cs="Times New Roman"/>
      <w:sz w:val="20"/>
      <w:szCs w:val="20"/>
    </w:rPr>
  </w:style>
  <w:style w:type="paragraph" w:styleId="BodyTextIndent">
    <w:name w:val="Body Text Indent"/>
    <w:basedOn w:val="Normal"/>
    <w:link w:val="BodyTextIndentChar"/>
    <w:rsid w:val="009B7E1B"/>
    <w:pPr>
      <w:spacing w:after="120" w:line="240" w:lineRule="auto"/>
      <w:ind w:left="283"/>
    </w:pPr>
    <w:rPr>
      <w:rFonts w:ascii="Times New Roman" w:eastAsia="Times New Roman" w:hAnsi="Times New Roman" w:cs="Times New Roman"/>
      <w:color w:val="auto"/>
      <w:szCs w:val="20"/>
    </w:rPr>
  </w:style>
  <w:style w:type="character" w:customStyle="1" w:styleId="BodyTextIndentChar">
    <w:name w:val="Body Text Indent Char"/>
    <w:basedOn w:val="DefaultParagraphFont"/>
    <w:link w:val="BodyTextIndent"/>
    <w:rsid w:val="009B7E1B"/>
    <w:rPr>
      <w:rFonts w:ascii="Times New Roman" w:eastAsia="Times New Roman" w:hAnsi="Times New Roman" w:cs="Times New Roman"/>
      <w:sz w:val="20"/>
      <w:szCs w:val="20"/>
    </w:rPr>
  </w:style>
  <w:style w:type="paragraph" w:customStyle="1" w:styleId="Normal1">
    <w:name w:val="Normal1"/>
    <w:rsid w:val="00F805AE"/>
    <w:pPr>
      <w:spacing w:after="200" w:line="276" w:lineRule="auto"/>
    </w:pPr>
    <w:rPr>
      <w:rFonts w:ascii="Calibri" w:eastAsia="Calibri" w:hAnsi="Calibri" w:cs="Calibri"/>
      <w:color w:val="000000"/>
      <w:szCs w:val="24"/>
      <w:lang w:val="en-US" w:eastAsia="ja-JP"/>
    </w:rPr>
  </w:style>
  <w:style w:type="paragraph" w:styleId="NoSpacing">
    <w:name w:val="No Spacing"/>
    <w:uiPriority w:val="1"/>
    <w:qFormat/>
    <w:rsid w:val="007E218E"/>
    <w:pPr>
      <w:spacing w:after="0" w:line="240" w:lineRule="auto"/>
    </w:pPr>
    <w:rPr>
      <w:color w:val="807F83" w:themeColor="text1"/>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7E4"/>
    <w:rPr>
      <w:color w:val="807F83" w:themeColor="text1"/>
      <w:sz w:val="20"/>
    </w:rPr>
  </w:style>
  <w:style w:type="paragraph" w:styleId="Heading1">
    <w:name w:val="heading 1"/>
    <w:basedOn w:val="BodyText1"/>
    <w:next w:val="Normal"/>
    <w:link w:val="Heading1Char"/>
    <w:autoRedefine/>
    <w:uiPriority w:val="9"/>
    <w:qFormat/>
    <w:rsid w:val="00A97B7F"/>
    <w:pPr>
      <w:ind w:left="851" w:hanging="851"/>
      <w:outlineLvl w:val="0"/>
    </w:pPr>
    <w:rPr>
      <w:b/>
      <w:color w:val="auto"/>
      <w:sz w:val="22"/>
    </w:rPr>
  </w:style>
  <w:style w:type="paragraph" w:styleId="Heading2">
    <w:name w:val="heading 2"/>
    <w:basedOn w:val="BodyText1"/>
    <w:next w:val="Normal"/>
    <w:link w:val="Heading2Char"/>
    <w:uiPriority w:val="9"/>
    <w:unhideWhenUsed/>
    <w:qFormat/>
    <w:rsid w:val="003A1927"/>
    <w:pPr>
      <w:numPr>
        <w:ilvl w:val="1"/>
        <w:numId w:val="1"/>
      </w:numPr>
      <w:outlineLvl w:val="1"/>
    </w:pPr>
  </w:style>
  <w:style w:type="paragraph" w:styleId="Heading3">
    <w:name w:val="heading 3"/>
    <w:basedOn w:val="BodyText1"/>
    <w:next w:val="Normal"/>
    <w:link w:val="Heading3Char"/>
    <w:uiPriority w:val="9"/>
    <w:unhideWhenUsed/>
    <w:qFormat/>
    <w:rsid w:val="003A1927"/>
    <w:pPr>
      <w:numPr>
        <w:ilvl w:val="2"/>
        <w:numId w:val="1"/>
      </w:numPr>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77E4"/>
  </w:style>
  <w:style w:type="paragraph" w:styleId="Footer">
    <w:name w:val="footer"/>
    <w:basedOn w:val="Normal"/>
    <w:link w:val="FooterChar"/>
    <w:unhideWhenUsed/>
    <w:rsid w:val="001277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77E4"/>
  </w:style>
  <w:style w:type="character" w:customStyle="1" w:styleId="Heading1Char">
    <w:name w:val="Heading 1 Char"/>
    <w:basedOn w:val="DefaultParagraphFont"/>
    <w:link w:val="Heading1"/>
    <w:uiPriority w:val="9"/>
    <w:rsid w:val="00A97B7F"/>
    <w:rPr>
      <w:b/>
    </w:rPr>
  </w:style>
  <w:style w:type="character" w:customStyle="1" w:styleId="Heading2Char">
    <w:name w:val="Heading 2 Char"/>
    <w:basedOn w:val="DefaultParagraphFont"/>
    <w:link w:val="Heading2"/>
    <w:uiPriority w:val="9"/>
    <w:rsid w:val="003A1927"/>
    <w:rPr>
      <w:color w:val="403F41" w:themeColor="text1" w:themeShade="80"/>
      <w:sz w:val="20"/>
    </w:rPr>
  </w:style>
  <w:style w:type="paragraph" w:customStyle="1" w:styleId="BodyText1">
    <w:name w:val="Body Text1"/>
    <w:basedOn w:val="Normal"/>
    <w:qFormat/>
    <w:rsid w:val="003A1927"/>
    <w:rPr>
      <w:color w:val="403F41" w:themeColor="text1" w:themeShade="80"/>
    </w:rPr>
  </w:style>
  <w:style w:type="character" w:styleId="Strong">
    <w:name w:val="Strong"/>
    <w:basedOn w:val="DefaultParagraphFont"/>
    <w:uiPriority w:val="22"/>
    <w:qFormat/>
    <w:rsid w:val="000C612E"/>
    <w:rPr>
      <w:b/>
      <w:bCs/>
      <w:color w:val="007DB1" w:themeColor="text2"/>
    </w:rPr>
  </w:style>
  <w:style w:type="character" w:customStyle="1" w:styleId="Heading3Char">
    <w:name w:val="Heading 3 Char"/>
    <w:basedOn w:val="DefaultParagraphFont"/>
    <w:link w:val="Heading3"/>
    <w:uiPriority w:val="9"/>
    <w:rsid w:val="003A1927"/>
    <w:rPr>
      <w:color w:val="403F41" w:themeColor="text1" w:themeShade="80"/>
      <w:sz w:val="20"/>
    </w:rPr>
  </w:style>
  <w:style w:type="paragraph" w:customStyle="1" w:styleId="AIM">
    <w:name w:val="AIM"/>
    <w:basedOn w:val="BodyText1"/>
    <w:qFormat/>
    <w:rsid w:val="003A1927"/>
    <w:pPr>
      <w:spacing w:after="360"/>
      <w:ind w:left="851" w:hanging="851"/>
    </w:pPr>
    <w:rPr>
      <w:sz w:val="24"/>
      <w:szCs w:val="24"/>
    </w:rPr>
  </w:style>
  <w:style w:type="table" w:styleId="TableGrid">
    <w:name w:val="Table Grid"/>
    <w:basedOn w:val="TableNormal"/>
    <w:uiPriority w:val="39"/>
    <w:rsid w:val="00DA0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A1927"/>
    <w:pPr>
      <w:ind w:left="0" w:firstLine="0"/>
      <w:outlineLvl w:val="9"/>
    </w:pPr>
    <w:rPr>
      <w:b w:val="0"/>
      <w:color w:val="007DB1" w:themeColor="text2"/>
      <w:sz w:val="48"/>
      <w:szCs w:val="48"/>
    </w:rPr>
  </w:style>
  <w:style w:type="paragraph" w:styleId="TOC1">
    <w:name w:val="toc 1"/>
    <w:basedOn w:val="Normal"/>
    <w:next w:val="Normal"/>
    <w:autoRedefine/>
    <w:uiPriority w:val="39"/>
    <w:unhideWhenUsed/>
    <w:rsid w:val="003A1927"/>
    <w:pPr>
      <w:tabs>
        <w:tab w:val="left" w:pos="440"/>
        <w:tab w:val="right" w:leader="dot" w:pos="9016"/>
      </w:tabs>
      <w:spacing w:after="100"/>
    </w:pPr>
  </w:style>
  <w:style w:type="character" w:styleId="Hyperlink">
    <w:name w:val="Hyperlink"/>
    <w:basedOn w:val="DefaultParagraphFont"/>
    <w:uiPriority w:val="99"/>
    <w:unhideWhenUsed/>
    <w:rsid w:val="00197BC3"/>
    <w:rPr>
      <w:color w:val="007DB1" w:themeColor="hyperlink"/>
      <w:u w:val="single"/>
    </w:rPr>
  </w:style>
  <w:style w:type="paragraph" w:styleId="ListParagraph">
    <w:name w:val="List Paragraph"/>
    <w:basedOn w:val="Normal"/>
    <w:uiPriority w:val="34"/>
    <w:qFormat/>
    <w:rsid w:val="003A1927"/>
    <w:pPr>
      <w:ind w:left="720"/>
    </w:pPr>
    <w:rPr>
      <w:color w:val="403F41" w:themeColor="text1" w:themeShade="80"/>
    </w:rPr>
  </w:style>
  <w:style w:type="paragraph" w:customStyle="1" w:styleId="SectionHead">
    <w:name w:val="Section Head"/>
    <w:basedOn w:val="Heading1"/>
    <w:qFormat/>
    <w:rsid w:val="003A1927"/>
    <w:pPr>
      <w:spacing w:after="360"/>
      <w:ind w:left="0" w:firstLine="0"/>
    </w:pPr>
    <w:rPr>
      <w:b w:val="0"/>
      <w:color w:val="007DB1" w:themeColor="text2"/>
      <w:sz w:val="48"/>
      <w:szCs w:val="48"/>
    </w:rPr>
  </w:style>
  <w:style w:type="paragraph" w:styleId="TOC2">
    <w:name w:val="toc 2"/>
    <w:basedOn w:val="Normal"/>
    <w:next w:val="Normal"/>
    <w:autoRedefine/>
    <w:uiPriority w:val="39"/>
    <w:unhideWhenUsed/>
    <w:rsid w:val="003A1927"/>
    <w:pPr>
      <w:spacing w:after="100"/>
      <w:ind w:left="200"/>
    </w:pPr>
  </w:style>
  <w:style w:type="paragraph" w:styleId="TOC3">
    <w:name w:val="toc 3"/>
    <w:basedOn w:val="Normal"/>
    <w:next w:val="Normal"/>
    <w:autoRedefine/>
    <w:uiPriority w:val="39"/>
    <w:unhideWhenUsed/>
    <w:rsid w:val="003A1927"/>
    <w:pPr>
      <w:spacing w:after="100"/>
      <w:ind w:left="400"/>
    </w:pPr>
  </w:style>
  <w:style w:type="character" w:styleId="FollowedHyperlink">
    <w:name w:val="FollowedHyperlink"/>
    <w:basedOn w:val="DefaultParagraphFont"/>
    <w:uiPriority w:val="99"/>
    <w:semiHidden/>
    <w:unhideWhenUsed/>
    <w:rsid w:val="000926F7"/>
    <w:rPr>
      <w:color w:val="72CDF4" w:themeColor="followedHyperlink"/>
      <w:u w:val="single"/>
    </w:rPr>
  </w:style>
  <w:style w:type="paragraph" w:styleId="BalloonText">
    <w:name w:val="Balloon Text"/>
    <w:basedOn w:val="Normal"/>
    <w:link w:val="BalloonTextChar"/>
    <w:uiPriority w:val="99"/>
    <w:semiHidden/>
    <w:unhideWhenUsed/>
    <w:rsid w:val="00416B7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6B77"/>
    <w:rPr>
      <w:rFonts w:ascii="Tahoma" w:hAnsi="Tahoma" w:cs="Tahoma"/>
      <w:color w:val="807F83" w:themeColor="text1"/>
      <w:sz w:val="16"/>
      <w:szCs w:val="16"/>
    </w:rPr>
  </w:style>
  <w:style w:type="paragraph" w:styleId="Title">
    <w:name w:val="Title"/>
    <w:basedOn w:val="Normal"/>
    <w:link w:val="TitleChar"/>
    <w:qFormat/>
    <w:rsid w:val="00460D10"/>
    <w:pPr>
      <w:spacing w:after="0" w:line="240" w:lineRule="auto"/>
      <w:jc w:val="center"/>
    </w:pPr>
    <w:rPr>
      <w:rFonts w:ascii="Arial" w:eastAsia="Times New Roman" w:hAnsi="Arial" w:cs="Times New Roman"/>
      <w:b/>
      <w:color w:val="auto"/>
      <w:sz w:val="22"/>
      <w:szCs w:val="20"/>
    </w:rPr>
  </w:style>
  <w:style w:type="character" w:customStyle="1" w:styleId="TitleChar">
    <w:name w:val="Title Char"/>
    <w:basedOn w:val="DefaultParagraphFont"/>
    <w:link w:val="Title"/>
    <w:rsid w:val="00460D10"/>
    <w:rPr>
      <w:rFonts w:ascii="Arial" w:eastAsia="Times New Roman" w:hAnsi="Arial" w:cs="Times New Roman"/>
      <w:b/>
      <w:szCs w:val="20"/>
    </w:rPr>
  </w:style>
  <w:style w:type="paragraph" w:styleId="CommentText">
    <w:name w:val="annotation text"/>
    <w:basedOn w:val="Normal"/>
    <w:link w:val="CommentTextChar"/>
    <w:uiPriority w:val="99"/>
    <w:semiHidden/>
    <w:unhideWhenUsed/>
    <w:rsid w:val="00686874"/>
    <w:pPr>
      <w:spacing w:after="0" w:line="240" w:lineRule="auto"/>
    </w:pPr>
    <w:rPr>
      <w:rFonts w:ascii="Times New Roman" w:eastAsia="Times New Roman" w:hAnsi="Times New Roman" w:cs="Times New Roman"/>
      <w:color w:val="auto"/>
      <w:szCs w:val="20"/>
    </w:rPr>
  </w:style>
  <w:style w:type="character" w:customStyle="1" w:styleId="CommentTextChar">
    <w:name w:val="Comment Text Char"/>
    <w:basedOn w:val="DefaultParagraphFont"/>
    <w:link w:val="CommentText"/>
    <w:uiPriority w:val="99"/>
    <w:semiHidden/>
    <w:rsid w:val="00686874"/>
    <w:rPr>
      <w:rFonts w:ascii="Times New Roman" w:eastAsia="Times New Roman" w:hAnsi="Times New Roman" w:cs="Times New Roman"/>
      <w:sz w:val="20"/>
      <w:szCs w:val="20"/>
    </w:rPr>
  </w:style>
  <w:style w:type="paragraph" w:styleId="BodyTextIndent">
    <w:name w:val="Body Text Indent"/>
    <w:basedOn w:val="Normal"/>
    <w:link w:val="BodyTextIndentChar"/>
    <w:rsid w:val="009B7E1B"/>
    <w:pPr>
      <w:spacing w:after="120" w:line="240" w:lineRule="auto"/>
      <w:ind w:left="283"/>
    </w:pPr>
    <w:rPr>
      <w:rFonts w:ascii="Times New Roman" w:eastAsia="Times New Roman" w:hAnsi="Times New Roman" w:cs="Times New Roman"/>
      <w:color w:val="auto"/>
      <w:szCs w:val="20"/>
    </w:rPr>
  </w:style>
  <w:style w:type="character" w:customStyle="1" w:styleId="BodyTextIndentChar">
    <w:name w:val="Body Text Indent Char"/>
    <w:basedOn w:val="DefaultParagraphFont"/>
    <w:link w:val="BodyTextIndent"/>
    <w:rsid w:val="009B7E1B"/>
    <w:rPr>
      <w:rFonts w:ascii="Times New Roman" w:eastAsia="Times New Roman" w:hAnsi="Times New Roman" w:cs="Times New Roman"/>
      <w:sz w:val="20"/>
      <w:szCs w:val="20"/>
    </w:rPr>
  </w:style>
  <w:style w:type="paragraph" w:customStyle="1" w:styleId="Normal1">
    <w:name w:val="Normal1"/>
    <w:rsid w:val="00F805AE"/>
    <w:pPr>
      <w:spacing w:after="200" w:line="276" w:lineRule="auto"/>
    </w:pPr>
    <w:rPr>
      <w:rFonts w:ascii="Calibri" w:eastAsia="Calibri" w:hAnsi="Calibri" w:cs="Calibri"/>
      <w:color w:val="000000"/>
      <w:szCs w:val="24"/>
      <w:lang w:val="en-US" w:eastAsia="ja-JP"/>
    </w:rPr>
  </w:style>
  <w:style w:type="paragraph" w:styleId="NoSpacing">
    <w:name w:val="No Spacing"/>
    <w:uiPriority w:val="1"/>
    <w:qFormat/>
    <w:rsid w:val="007E218E"/>
    <w:pPr>
      <w:spacing w:after="0" w:line="240" w:lineRule="auto"/>
    </w:pPr>
    <w:rPr>
      <w:color w:val="807F83"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333725">
      <w:bodyDiv w:val="1"/>
      <w:marLeft w:val="0"/>
      <w:marRight w:val="0"/>
      <w:marTop w:val="0"/>
      <w:marBottom w:val="0"/>
      <w:divBdr>
        <w:top w:val="none" w:sz="0" w:space="0" w:color="auto"/>
        <w:left w:val="none" w:sz="0" w:space="0" w:color="auto"/>
        <w:bottom w:val="none" w:sz="0" w:space="0" w:color="auto"/>
        <w:right w:val="none" w:sz="0" w:space="0" w:color="auto"/>
      </w:divBdr>
    </w:div>
    <w:div w:id="190880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South Ayrshire Health 2">
      <a:dk1>
        <a:srgbClr val="807F83"/>
      </a:dk1>
      <a:lt1>
        <a:sysClr val="window" lastClr="FFFFFF"/>
      </a:lt1>
      <a:dk2>
        <a:srgbClr val="007DB1"/>
      </a:dk2>
      <a:lt2>
        <a:srgbClr val="72CDF4"/>
      </a:lt2>
      <a:accent1>
        <a:srgbClr val="795AA6"/>
      </a:accent1>
      <a:accent2>
        <a:srgbClr val="ED7D31"/>
      </a:accent2>
      <a:accent3>
        <a:srgbClr val="A5A5A5"/>
      </a:accent3>
      <a:accent4>
        <a:srgbClr val="FFC000"/>
      </a:accent4>
      <a:accent5>
        <a:srgbClr val="4472C4"/>
      </a:accent5>
      <a:accent6>
        <a:srgbClr val="70AD47"/>
      </a:accent6>
      <a:hlink>
        <a:srgbClr val="007DB1"/>
      </a:hlink>
      <a:folHlink>
        <a:srgbClr val="72CDF4"/>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863218-B16B-4705-A8E6-023098B73D4E}">
  <ds:schemaRefs>
    <ds:schemaRef ds:uri="http://purl.org/dc/terms/"/>
    <ds:schemaRef ds:uri="http://purl.org/dc/dcmitype/"/>
    <ds:schemaRef ds:uri="http://schemas.microsoft.com/office/2006/documentManagement/types"/>
    <ds:schemaRef ds:uri="http://schemas.openxmlformats.org/package/2006/metadata/core-properties"/>
    <ds:schemaRef ds:uri="http://purl.org/dc/elements/1.1/"/>
    <ds:schemaRef ds:uri="http://www.w3.org/XML/1998/namespac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51DB96FD-603F-42AC-80A6-D2C87BE045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14CAF5F-7A39-47D8-A05A-1403454315A4}">
  <ds:schemaRefs>
    <ds:schemaRef ds:uri="http://schemas.microsoft.com/sharepoint/v3/contenttype/forms"/>
  </ds:schemaRefs>
</ds:datastoreItem>
</file>

<file path=customXml/itemProps4.xml><?xml version="1.0" encoding="utf-8"?>
<ds:datastoreItem xmlns:ds="http://schemas.openxmlformats.org/officeDocument/2006/customXml" ds:itemID="{911E6D58-1670-43CE-A178-E9431DA7A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South Ayrshire Council</Company>
  <LinksUpToDate>false</LinksUpToDate>
  <CharactersWithSpaces>6146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David.Graham2@south-ayrshire.gov.uk</dc:creator>
  <cp:lastModifiedBy>Shaw, Naomi</cp:lastModifiedBy>
  <cp:revision>2</cp:revision>
  <cp:lastPrinted>2017-11-14T09:55:00Z</cp:lastPrinted>
  <dcterms:created xsi:type="dcterms:W3CDTF">2019-03-20T16:39:00Z</dcterms:created>
  <dcterms:modified xsi:type="dcterms:W3CDTF">2019-03-20T16:39:00Z</dcterms:modified>
</cp:coreProperties>
</file>