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000" w:firstRow="0" w:lastRow="0" w:firstColumn="0" w:lastColumn="0" w:noHBand="0" w:noVBand="0"/>
      </w:tblPr>
      <w:tblGrid>
        <w:gridCol w:w="2127"/>
        <w:gridCol w:w="3260"/>
        <w:gridCol w:w="1559"/>
        <w:gridCol w:w="3259"/>
      </w:tblGrid>
      <w:tr w:rsidR="00A005D3" w14:paraId="4EC7EED4" w14:textId="77777777">
        <w:trPr>
          <w:jc w:val="center"/>
        </w:trPr>
        <w:tc>
          <w:tcPr>
            <w:tcW w:w="10205" w:type="dxa"/>
            <w:gridSpan w:val="4"/>
            <w:tcBorders>
              <w:top w:val="single" w:sz="6" w:space="0" w:color="auto"/>
              <w:left w:val="single" w:sz="6" w:space="0" w:color="auto"/>
              <w:bottom w:val="single" w:sz="6" w:space="0" w:color="auto"/>
              <w:right w:val="single" w:sz="6" w:space="0" w:color="auto"/>
            </w:tcBorders>
          </w:tcPr>
          <w:p w14:paraId="41DF0AA8" w14:textId="77777777" w:rsidR="00A005D3" w:rsidRDefault="00A005D3">
            <w:pPr>
              <w:pStyle w:val="DefaultText"/>
              <w:jc w:val="center"/>
              <w:rPr>
                <w:rStyle w:val="InitialStyle"/>
                <w:rFonts w:ascii="Arial" w:hAnsi="Arial"/>
                <w:b/>
                <w:lang w:val="en-GB"/>
              </w:rPr>
            </w:pPr>
          </w:p>
          <w:p w14:paraId="24A8B336" w14:textId="77777777" w:rsidR="005A00E3" w:rsidRDefault="005A00E3" w:rsidP="005A00E3">
            <w:pPr>
              <w:pStyle w:val="DefaultText"/>
              <w:rPr>
                <w:rFonts w:ascii="Arial" w:hAnsi="Arial" w:cs="Arial"/>
                <w:b/>
                <w:sz w:val="28"/>
                <w:szCs w:val="28"/>
              </w:rPr>
            </w:pPr>
            <w:r>
              <w:rPr>
                <w:noProof/>
              </w:rPr>
              <w:drawing>
                <wp:anchor distT="0" distB="0" distL="114300" distR="114300" simplePos="0" relativeHeight="251660288" behindDoc="1" locked="0" layoutInCell="1" allowOverlap="1" wp14:anchorId="2418CB62" wp14:editId="663F45E4">
                  <wp:simplePos x="0" y="0"/>
                  <wp:positionH relativeFrom="column">
                    <wp:posOffset>5033645</wp:posOffset>
                  </wp:positionH>
                  <wp:positionV relativeFrom="paragraph">
                    <wp:posOffset>46990</wp:posOffset>
                  </wp:positionV>
                  <wp:extent cx="1257300" cy="90614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7300" cy="9061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4692D1F" wp14:editId="71F4CA50">
                  <wp:simplePos x="0" y="0"/>
                  <wp:positionH relativeFrom="column">
                    <wp:posOffset>3549650</wp:posOffset>
                  </wp:positionH>
                  <wp:positionV relativeFrom="paragraph">
                    <wp:posOffset>85725</wp:posOffset>
                  </wp:positionV>
                  <wp:extent cx="1259205"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9205" cy="91440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404C54">
              <w:rPr>
                <w:rFonts w:ascii="Arial" w:hAnsi="Arial" w:cs="Arial"/>
                <w:b/>
                <w:sz w:val="28"/>
                <w:szCs w:val="28"/>
              </w:rPr>
              <w:t xml:space="preserve">Renfrewshire </w:t>
            </w:r>
          </w:p>
          <w:p w14:paraId="76EFF2D5" w14:textId="77777777" w:rsidR="005A00E3" w:rsidRDefault="005A00E3" w:rsidP="005A00E3">
            <w:pPr>
              <w:pStyle w:val="DefaultText"/>
              <w:rPr>
                <w:rStyle w:val="InitialStyle"/>
                <w:rFonts w:ascii="Arial" w:hAnsi="Arial" w:cs="Arial"/>
                <w:b/>
                <w:szCs w:val="24"/>
              </w:rPr>
            </w:pPr>
            <w:r w:rsidRPr="00404C54">
              <w:rPr>
                <w:rFonts w:ascii="Arial" w:hAnsi="Arial" w:cs="Arial"/>
                <w:b/>
                <w:sz w:val="28"/>
                <w:szCs w:val="28"/>
              </w:rPr>
              <w:t>Health &amp; Social Care Partnership</w:t>
            </w:r>
          </w:p>
          <w:p w14:paraId="6E43DBDF" w14:textId="77777777" w:rsidR="005A00E3" w:rsidRPr="00A61256" w:rsidRDefault="005A00E3" w:rsidP="005A00E3">
            <w:pPr>
              <w:pStyle w:val="DefaultText"/>
              <w:rPr>
                <w:rStyle w:val="InitialStyle"/>
                <w:rFonts w:ascii="Arial" w:hAnsi="Arial" w:cs="Arial"/>
                <w:b/>
                <w:szCs w:val="24"/>
              </w:rPr>
            </w:pPr>
          </w:p>
          <w:p w14:paraId="3C56FC03" w14:textId="77777777" w:rsidR="005A00E3" w:rsidRPr="004E3983" w:rsidRDefault="005A00E3" w:rsidP="005A00E3">
            <w:pPr>
              <w:pStyle w:val="DefaultText"/>
              <w:jc w:val="center"/>
              <w:rPr>
                <w:rStyle w:val="InitialStyle"/>
                <w:rFonts w:ascii="Arial" w:hAnsi="Arial" w:cs="Arial"/>
                <w:b/>
                <w:szCs w:val="24"/>
              </w:rPr>
            </w:pPr>
            <w:r>
              <w:rPr>
                <w:rFonts w:ascii="Arial" w:hAnsi="Arial" w:cs="Arial"/>
                <w:b/>
                <w:sz w:val="28"/>
                <w:szCs w:val="28"/>
              </w:rPr>
              <w:t xml:space="preserve">  </w:t>
            </w:r>
          </w:p>
          <w:p w14:paraId="700EDE9F" w14:textId="77777777" w:rsidR="005A00E3" w:rsidRDefault="005A00E3" w:rsidP="00F94F37">
            <w:pPr>
              <w:pStyle w:val="DefaultText"/>
              <w:jc w:val="center"/>
              <w:rPr>
                <w:rStyle w:val="InitialStyle"/>
                <w:rFonts w:ascii="Arial" w:hAnsi="Arial"/>
                <w:b/>
                <w:sz w:val="28"/>
                <w:lang w:val="en-GB"/>
              </w:rPr>
            </w:pPr>
          </w:p>
          <w:p w14:paraId="057F6A4F" w14:textId="77777777" w:rsidR="005A00E3" w:rsidRDefault="005A00E3" w:rsidP="00F94F37">
            <w:pPr>
              <w:pStyle w:val="DefaultText"/>
              <w:jc w:val="center"/>
              <w:rPr>
                <w:rStyle w:val="InitialStyle"/>
                <w:rFonts w:ascii="Arial" w:hAnsi="Arial"/>
                <w:b/>
                <w:sz w:val="28"/>
                <w:lang w:val="en-GB"/>
              </w:rPr>
            </w:pPr>
          </w:p>
          <w:p w14:paraId="041E0596" w14:textId="77777777" w:rsidR="003F1B68" w:rsidRDefault="00A005D3" w:rsidP="00F94F37">
            <w:pPr>
              <w:pStyle w:val="DefaultText"/>
              <w:jc w:val="center"/>
              <w:rPr>
                <w:rStyle w:val="InitialStyle"/>
                <w:rFonts w:ascii="Arial" w:hAnsi="Arial"/>
                <w:b/>
                <w:sz w:val="28"/>
                <w:lang w:val="en-GB"/>
              </w:rPr>
            </w:pPr>
            <w:r>
              <w:rPr>
                <w:rStyle w:val="InitialStyle"/>
                <w:rFonts w:ascii="Arial" w:hAnsi="Arial"/>
                <w:b/>
                <w:sz w:val="28"/>
                <w:lang w:val="en-GB"/>
              </w:rPr>
              <w:t>JOB OUTLINE</w:t>
            </w:r>
          </w:p>
          <w:p w14:paraId="0EC8F767" w14:textId="77777777" w:rsidR="005A00E3" w:rsidRDefault="005A00E3" w:rsidP="005A00E3">
            <w:pPr>
              <w:pStyle w:val="DefaultText"/>
              <w:rPr>
                <w:rStyle w:val="InitialStyle"/>
                <w:rFonts w:ascii="Arial" w:hAnsi="Arial"/>
                <w:lang w:val="en-GB"/>
              </w:rPr>
            </w:pPr>
          </w:p>
        </w:tc>
      </w:tr>
      <w:tr w:rsidR="00A005D3" w14:paraId="74459EDC" w14:textId="77777777" w:rsidTr="00F94F37">
        <w:trPr>
          <w:jc w:val="center"/>
        </w:trPr>
        <w:tc>
          <w:tcPr>
            <w:tcW w:w="2127" w:type="dxa"/>
            <w:tcBorders>
              <w:top w:val="single" w:sz="6" w:space="0" w:color="auto"/>
              <w:left w:val="single" w:sz="6" w:space="0" w:color="auto"/>
              <w:bottom w:val="single" w:sz="6" w:space="0" w:color="auto"/>
              <w:right w:val="single" w:sz="6" w:space="0" w:color="auto"/>
            </w:tcBorders>
            <w:shd w:val="clear" w:color="auto" w:fill="C0C0C0"/>
          </w:tcPr>
          <w:p w14:paraId="67220EA2" w14:textId="77777777" w:rsidR="00A005D3" w:rsidRDefault="00A005D3">
            <w:pPr>
              <w:pStyle w:val="DefaultText"/>
              <w:rPr>
                <w:rStyle w:val="InitialStyle"/>
                <w:rFonts w:ascii="Arial" w:hAnsi="Arial"/>
                <w:lang w:val="en-GB"/>
              </w:rPr>
            </w:pPr>
            <w:r>
              <w:rPr>
                <w:rStyle w:val="InitialStyle"/>
                <w:rFonts w:ascii="Arial" w:hAnsi="Arial"/>
                <w:b/>
                <w:lang w:val="en-GB"/>
              </w:rPr>
              <w:t>DEPARTMENT:</w:t>
            </w:r>
            <w:r>
              <w:rPr>
                <w:rFonts w:ascii="Arial" w:hAnsi="Arial"/>
                <w:b/>
              </w:rPr>
              <w:t xml:space="preserve">  </w:t>
            </w:r>
            <w:r>
              <w:rPr>
                <w:rStyle w:val="InitialStyle"/>
                <w:rFonts w:ascii="Arial" w:hAnsi="Arial"/>
                <w:b/>
                <w:lang w:val="en-GB"/>
              </w:rPr>
              <w:t xml:space="preserve"> </w:t>
            </w:r>
          </w:p>
        </w:tc>
        <w:tc>
          <w:tcPr>
            <w:tcW w:w="3260" w:type="dxa"/>
            <w:tcBorders>
              <w:top w:val="single" w:sz="6" w:space="0" w:color="auto"/>
              <w:left w:val="single" w:sz="6" w:space="0" w:color="auto"/>
              <w:bottom w:val="single" w:sz="6" w:space="0" w:color="auto"/>
              <w:right w:val="single" w:sz="6" w:space="0" w:color="auto"/>
            </w:tcBorders>
          </w:tcPr>
          <w:p w14:paraId="209851F7" w14:textId="77777777" w:rsidR="00A005D3" w:rsidRDefault="00BF7122" w:rsidP="00BF7122">
            <w:pPr>
              <w:pStyle w:val="DefaultText"/>
              <w:rPr>
                <w:rStyle w:val="InitialStyle"/>
                <w:rFonts w:ascii="Arial" w:hAnsi="Arial"/>
                <w:lang w:val="en-GB"/>
              </w:rPr>
            </w:pPr>
            <w:r w:rsidRPr="00BF7122">
              <w:rPr>
                <w:rStyle w:val="InitialStyle"/>
                <w:rFonts w:ascii="Arial" w:hAnsi="Arial"/>
                <w:lang w:val="en-GB"/>
              </w:rPr>
              <w:t>Renfrewshire Health and Social Care Partnership</w:t>
            </w:r>
          </w:p>
        </w:tc>
        <w:tc>
          <w:tcPr>
            <w:tcW w:w="1559" w:type="dxa"/>
            <w:tcBorders>
              <w:top w:val="single" w:sz="6" w:space="0" w:color="auto"/>
              <w:left w:val="single" w:sz="6" w:space="0" w:color="auto"/>
              <w:bottom w:val="single" w:sz="6" w:space="0" w:color="auto"/>
              <w:right w:val="single" w:sz="6" w:space="0" w:color="auto"/>
            </w:tcBorders>
            <w:shd w:val="clear" w:color="auto" w:fill="C0C0C0"/>
          </w:tcPr>
          <w:p w14:paraId="0E8D46E7" w14:textId="77777777" w:rsidR="00A005D3" w:rsidRDefault="00A005D3">
            <w:pPr>
              <w:pStyle w:val="DefaultText"/>
              <w:rPr>
                <w:rStyle w:val="InitialStyle"/>
                <w:rFonts w:ascii="Arial" w:hAnsi="Arial"/>
                <w:lang w:val="en-GB"/>
              </w:rPr>
            </w:pPr>
            <w:r>
              <w:rPr>
                <w:rStyle w:val="InitialStyle"/>
                <w:rFonts w:ascii="Arial" w:hAnsi="Arial"/>
                <w:b/>
                <w:lang w:val="en-GB"/>
              </w:rPr>
              <w:t>SECTION:</w:t>
            </w:r>
          </w:p>
        </w:tc>
        <w:tc>
          <w:tcPr>
            <w:tcW w:w="3259" w:type="dxa"/>
            <w:tcBorders>
              <w:top w:val="single" w:sz="6" w:space="0" w:color="auto"/>
              <w:left w:val="single" w:sz="6" w:space="0" w:color="auto"/>
              <w:bottom w:val="single" w:sz="6" w:space="0" w:color="auto"/>
              <w:right w:val="single" w:sz="6" w:space="0" w:color="auto"/>
            </w:tcBorders>
          </w:tcPr>
          <w:p w14:paraId="5CE5BB0C" w14:textId="77777777" w:rsidR="00A005D3" w:rsidRDefault="00CA4311" w:rsidP="004C4C70">
            <w:pPr>
              <w:pStyle w:val="DefaultText"/>
              <w:rPr>
                <w:rStyle w:val="InitialStyle"/>
                <w:rFonts w:ascii="Arial" w:hAnsi="Arial"/>
                <w:lang w:val="en-GB"/>
              </w:rPr>
            </w:pPr>
            <w:r>
              <w:rPr>
                <w:rStyle w:val="InitialStyle"/>
                <w:rFonts w:ascii="Arial" w:hAnsi="Arial"/>
                <w:lang w:val="en-GB"/>
              </w:rPr>
              <w:t>Change and</w:t>
            </w:r>
            <w:r w:rsidR="00387F23">
              <w:rPr>
                <w:rStyle w:val="InitialStyle"/>
                <w:rFonts w:ascii="Arial" w:hAnsi="Arial"/>
                <w:lang w:val="en-GB"/>
              </w:rPr>
              <w:t xml:space="preserve"> Improvement Team</w:t>
            </w:r>
          </w:p>
        </w:tc>
      </w:tr>
      <w:tr w:rsidR="00A005D3" w14:paraId="75D6906D" w14:textId="77777777" w:rsidTr="00F94F37">
        <w:trPr>
          <w:jc w:val="center"/>
        </w:trPr>
        <w:tc>
          <w:tcPr>
            <w:tcW w:w="2127" w:type="dxa"/>
            <w:tcBorders>
              <w:top w:val="single" w:sz="6" w:space="0" w:color="auto"/>
              <w:left w:val="single" w:sz="6" w:space="0" w:color="auto"/>
              <w:bottom w:val="single" w:sz="6" w:space="0" w:color="auto"/>
              <w:right w:val="single" w:sz="6" w:space="0" w:color="auto"/>
            </w:tcBorders>
            <w:shd w:val="clear" w:color="auto" w:fill="C0C0C0"/>
          </w:tcPr>
          <w:p w14:paraId="2DEC6685" w14:textId="77777777" w:rsidR="00A005D3" w:rsidRDefault="00A005D3">
            <w:pPr>
              <w:pStyle w:val="DefaultText"/>
              <w:rPr>
                <w:rStyle w:val="InitialStyle"/>
                <w:rFonts w:ascii="Arial" w:hAnsi="Arial"/>
                <w:lang w:val="en-GB"/>
              </w:rPr>
            </w:pPr>
            <w:r>
              <w:rPr>
                <w:rStyle w:val="InitialStyle"/>
                <w:rFonts w:ascii="Arial" w:hAnsi="Arial"/>
                <w:b/>
                <w:lang w:val="en-GB"/>
              </w:rPr>
              <w:t>POST TITLE:</w:t>
            </w:r>
          </w:p>
        </w:tc>
        <w:tc>
          <w:tcPr>
            <w:tcW w:w="3260" w:type="dxa"/>
            <w:tcBorders>
              <w:top w:val="single" w:sz="6" w:space="0" w:color="auto"/>
              <w:left w:val="single" w:sz="6" w:space="0" w:color="auto"/>
              <w:bottom w:val="single" w:sz="6" w:space="0" w:color="auto"/>
              <w:right w:val="single" w:sz="6" w:space="0" w:color="auto"/>
            </w:tcBorders>
          </w:tcPr>
          <w:p w14:paraId="6125B4E3" w14:textId="77777777" w:rsidR="00A005D3" w:rsidRDefault="00CA4311" w:rsidP="00387F23">
            <w:pPr>
              <w:pStyle w:val="DefaultText"/>
              <w:rPr>
                <w:rStyle w:val="InitialStyle"/>
                <w:rFonts w:ascii="Arial" w:hAnsi="Arial"/>
                <w:lang w:val="en-GB"/>
              </w:rPr>
            </w:pPr>
            <w:r>
              <w:rPr>
                <w:rStyle w:val="InitialStyle"/>
                <w:rFonts w:ascii="Arial" w:hAnsi="Arial"/>
                <w:lang w:val="en-GB"/>
              </w:rPr>
              <w:t>Change and</w:t>
            </w:r>
            <w:r w:rsidR="00387F23">
              <w:rPr>
                <w:rStyle w:val="InitialStyle"/>
                <w:rFonts w:ascii="Arial" w:hAnsi="Arial"/>
                <w:lang w:val="en-GB"/>
              </w:rPr>
              <w:t xml:space="preserve"> Improvement Officer</w:t>
            </w:r>
          </w:p>
        </w:tc>
        <w:tc>
          <w:tcPr>
            <w:tcW w:w="1559" w:type="dxa"/>
            <w:tcBorders>
              <w:top w:val="single" w:sz="6" w:space="0" w:color="auto"/>
              <w:left w:val="single" w:sz="6" w:space="0" w:color="auto"/>
              <w:bottom w:val="single" w:sz="6" w:space="0" w:color="auto"/>
              <w:right w:val="single" w:sz="6" w:space="0" w:color="auto"/>
            </w:tcBorders>
            <w:shd w:val="clear" w:color="auto" w:fill="C0C0C0"/>
          </w:tcPr>
          <w:p w14:paraId="7E99479F" w14:textId="77777777" w:rsidR="00A005D3" w:rsidRDefault="00A005D3">
            <w:pPr>
              <w:pStyle w:val="DefaultText"/>
              <w:rPr>
                <w:rStyle w:val="InitialStyle"/>
                <w:rFonts w:ascii="Arial" w:hAnsi="Arial"/>
                <w:lang w:val="en-GB"/>
              </w:rPr>
            </w:pPr>
            <w:r>
              <w:rPr>
                <w:rStyle w:val="InitialStyle"/>
                <w:rFonts w:ascii="Arial" w:hAnsi="Arial"/>
                <w:b/>
                <w:lang w:val="en-GB"/>
              </w:rPr>
              <w:t>POST ID:</w:t>
            </w:r>
          </w:p>
        </w:tc>
        <w:tc>
          <w:tcPr>
            <w:tcW w:w="3259" w:type="dxa"/>
            <w:tcBorders>
              <w:top w:val="single" w:sz="6" w:space="0" w:color="auto"/>
              <w:left w:val="single" w:sz="6" w:space="0" w:color="auto"/>
              <w:bottom w:val="single" w:sz="6" w:space="0" w:color="auto"/>
              <w:right w:val="single" w:sz="6" w:space="0" w:color="auto"/>
            </w:tcBorders>
          </w:tcPr>
          <w:p w14:paraId="595D92D3" w14:textId="77777777" w:rsidR="00A005D3" w:rsidRDefault="00A005D3">
            <w:pPr>
              <w:pStyle w:val="DefaultText"/>
              <w:rPr>
                <w:rStyle w:val="InitialStyle"/>
                <w:rFonts w:ascii="Arial" w:hAnsi="Arial"/>
                <w:lang w:val="en-GB"/>
              </w:rPr>
            </w:pPr>
          </w:p>
        </w:tc>
      </w:tr>
      <w:tr w:rsidR="00A005D3" w14:paraId="46B7E840" w14:textId="77777777" w:rsidTr="00F94F37">
        <w:trPr>
          <w:jc w:val="center"/>
        </w:trPr>
        <w:tc>
          <w:tcPr>
            <w:tcW w:w="2127" w:type="dxa"/>
            <w:tcBorders>
              <w:top w:val="single" w:sz="6" w:space="0" w:color="auto"/>
              <w:left w:val="single" w:sz="6" w:space="0" w:color="auto"/>
              <w:bottom w:val="single" w:sz="6" w:space="0" w:color="auto"/>
              <w:right w:val="single" w:sz="6" w:space="0" w:color="auto"/>
            </w:tcBorders>
            <w:shd w:val="clear" w:color="auto" w:fill="C0C0C0"/>
          </w:tcPr>
          <w:p w14:paraId="436F9564" w14:textId="77777777" w:rsidR="00A005D3" w:rsidRDefault="00A005D3">
            <w:pPr>
              <w:pStyle w:val="DefaultText"/>
              <w:rPr>
                <w:rStyle w:val="InitialStyle"/>
                <w:rFonts w:ascii="Arial" w:hAnsi="Arial"/>
                <w:lang w:val="en-GB"/>
              </w:rPr>
            </w:pPr>
            <w:r>
              <w:rPr>
                <w:rStyle w:val="InitialStyle"/>
                <w:rFonts w:ascii="Arial" w:hAnsi="Arial"/>
                <w:b/>
                <w:lang w:val="en-GB"/>
              </w:rPr>
              <w:t>GRADE:</w:t>
            </w:r>
          </w:p>
        </w:tc>
        <w:tc>
          <w:tcPr>
            <w:tcW w:w="3260" w:type="dxa"/>
            <w:tcBorders>
              <w:top w:val="single" w:sz="6" w:space="0" w:color="auto"/>
              <w:left w:val="single" w:sz="6" w:space="0" w:color="auto"/>
              <w:bottom w:val="single" w:sz="6" w:space="0" w:color="auto"/>
              <w:right w:val="single" w:sz="6" w:space="0" w:color="auto"/>
            </w:tcBorders>
          </w:tcPr>
          <w:p w14:paraId="2AC2F778" w14:textId="7B4A3A76" w:rsidR="00A005D3" w:rsidRDefault="004E1585" w:rsidP="0020450E">
            <w:pPr>
              <w:pStyle w:val="DefaultText"/>
              <w:rPr>
                <w:rStyle w:val="InitialStyle"/>
                <w:rFonts w:ascii="Arial" w:hAnsi="Arial"/>
                <w:lang w:val="en-GB"/>
              </w:rPr>
            </w:pPr>
            <w:r>
              <w:rPr>
                <w:rStyle w:val="InitialStyle"/>
                <w:rFonts w:ascii="Arial" w:hAnsi="Arial"/>
                <w:lang w:val="en-GB"/>
              </w:rPr>
              <w:t>GR</w:t>
            </w:r>
            <w:r w:rsidR="00293375">
              <w:rPr>
                <w:rStyle w:val="InitialStyle"/>
                <w:rFonts w:ascii="Arial" w:hAnsi="Arial"/>
                <w:lang w:val="en-GB"/>
              </w:rPr>
              <w:t>11</w:t>
            </w:r>
          </w:p>
        </w:tc>
        <w:tc>
          <w:tcPr>
            <w:tcW w:w="1559" w:type="dxa"/>
            <w:tcBorders>
              <w:top w:val="single" w:sz="6" w:space="0" w:color="auto"/>
              <w:left w:val="single" w:sz="6" w:space="0" w:color="auto"/>
              <w:bottom w:val="single" w:sz="6" w:space="0" w:color="auto"/>
              <w:right w:val="single" w:sz="6" w:space="0" w:color="auto"/>
            </w:tcBorders>
            <w:shd w:val="clear" w:color="auto" w:fill="C0C0C0"/>
          </w:tcPr>
          <w:p w14:paraId="149C7DC7" w14:textId="77777777" w:rsidR="00A005D3" w:rsidRDefault="00A005D3">
            <w:pPr>
              <w:pStyle w:val="DefaultText"/>
              <w:rPr>
                <w:rStyle w:val="InitialStyle"/>
                <w:rFonts w:ascii="Arial" w:hAnsi="Arial"/>
                <w:lang w:val="en-GB"/>
              </w:rPr>
            </w:pPr>
            <w:r>
              <w:rPr>
                <w:rStyle w:val="InitialStyle"/>
                <w:rFonts w:ascii="Arial" w:hAnsi="Arial"/>
                <w:b/>
                <w:lang w:val="en-GB"/>
              </w:rPr>
              <w:t>LOCATION:</w:t>
            </w:r>
          </w:p>
        </w:tc>
        <w:tc>
          <w:tcPr>
            <w:tcW w:w="3259" w:type="dxa"/>
            <w:tcBorders>
              <w:top w:val="single" w:sz="6" w:space="0" w:color="auto"/>
              <w:left w:val="single" w:sz="6" w:space="0" w:color="auto"/>
              <w:bottom w:val="single" w:sz="6" w:space="0" w:color="auto"/>
              <w:right w:val="single" w:sz="6" w:space="0" w:color="auto"/>
            </w:tcBorders>
          </w:tcPr>
          <w:p w14:paraId="52920433" w14:textId="397C9623" w:rsidR="00A005D3" w:rsidRDefault="00DD61F1">
            <w:pPr>
              <w:pStyle w:val="TableText"/>
              <w:jc w:val="left"/>
              <w:rPr>
                <w:rStyle w:val="InitialStyle"/>
                <w:rFonts w:ascii="Arial" w:hAnsi="Arial"/>
                <w:lang w:val="en-GB"/>
              </w:rPr>
            </w:pPr>
            <w:r>
              <w:rPr>
                <w:rFonts w:ascii="Arial" w:hAnsi="Arial"/>
              </w:rPr>
              <w:t>Mile End</w:t>
            </w:r>
            <w:r w:rsidR="002E7CE7">
              <w:rPr>
                <w:rFonts w:ascii="Arial" w:hAnsi="Arial"/>
              </w:rPr>
              <w:t xml:space="preserve"> Centre</w:t>
            </w:r>
            <w:r>
              <w:rPr>
                <w:rFonts w:ascii="Arial" w:hAnsi="Arial"/>
              </w:rPr>
              <w:t>,</w:t>
            </w:r>
            <w:r w:rsidR="00A005D3">
              <w:rPr>
                <w:rFonts w:ascii="Arial" w:hAnsi="Arial"/>
              </w:rPr>
              <w:t xml:space="preserve"> Paisley</w:t>
            </w:r>
          </w:p>
        </w:tc>
      </w:tr>
      <w:tr w:rsidR="00A005D3" w14:paraId="5B5A1C10" w14:textId="77777777" w:rsidTr="00F94F37">
        <w:trPr>
          <w:jc w:val="center"/>
        </w:trPr>
        <w:tc>
          <w:tcPr>
            <w:tcW w:w="2127" w:type="dxa"/>
            <w:tcBorders>
              <w:top w:val="single" w:sz="6" w:space="0" w:color="auto"/>
              <w:left w:val="single" w:sz="6" w:space="0" w:color="auto"/>
              <w:bottom w:val="single" w:sz="6" w:space="0" w:color="auto"/>
              <w:right w:val="single" w:sz="6" w:space="0" w:color="auto"/>
            </w:tcBorders>
            <w:shd w:val="clear" w:color="auto" w:fill="C0C0C0"/>
          </w:tcPr>
          <w:p w14:paraId="1855C348" w14:textId="77777777" w:rsidR="00A005D3" w:rsidRDefault="00A005D3">
            <w:pPr>
              <w:pStyle w:val="DefaultText"/>
              <w:rPr>
                <w:rStyle w:val="InitialStyle"/>
                <w:rFonts w:ascii="Arial" w:hAnsi="Arial"/>
                <w:lang w:val="en-GB"/>
              </w:rPr>
            </w:pPr>
            <w:r>
              <w:rPr>
                <w:rStyle w:val="InitialStyle"/>
                <w:rFonts w:ascii="Arial" w:hAnsi="Arial"/>
                <w:b/>
                <w:lang w:val="en-GB"/>
              </w:rPr>
              <w:t>REPORTING TO:</w:t>
            </w:r>
          </w:p>
        </w:tc>
        <w:tc>
          <w:tcPr>
            <w:tcW w:w="8078" w:type="dxa"/>
            <w:gridSpan w:val="3"/>
            <w:tcBorders>
              <w:top w:val="single" w:sz="6" w:space="0" w:color="auto"/>
              <w:left w:val="single" w:sz="6" w:space="0" w:color="auto"/>
              <w:bottom w:val="single" w:sz="6" w:space="0" w:color="auto"/>
              <w:right w:val="single" w:sz="6" w:space="0" w:color="auto"/>
            </w:tcBorders>
          </w:tcPr>
          <w:p w14:paraId="2D316771" w14:textId="77777777" w:rsidR="00A005D3" w:rsidRDefault="00CA4311" w:rsidP="0020450E">
            <w:pPr>
              <w:pStyle w:val="DefaultText"/>
              <w:jc w:val="both"/>
              <w:rPr>
                <w:rStyle w:val="InitialStyle"/>
                <w:rFonts w:ascii="Arial" w:hAnsi="Arial"/>
                <w:lang w:val="en-GB"/>
              </w:rPr>
            </w:pPr>
            <w:r>
              <w:rPr>
                <w:rFonts w:ascii="Arial" w:hAnsi="Arial"/>
              </w:rPr>
              <w:t xml:space="preserve">Change and Improvement Manager </w:t>
            </w:r>
            <w:r w:rsidR="00387F23">
              <w:rPr>
                <w:rFonts w:ascii="Arial" w:hAnsi="Arial"/>
              </w:rPr>
              <w:t xml:space="preserve"> </w:t>
            </w:r>
          </w:p>
        </w:tc>
      </w:tr>
    </w:tbl>
    <w:p w14:paraId="2AF36CA1" w14:textId="77777777" w:rsidR="00A005D3" w:rsidRDefault="00A005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lang w:val="en-GB"/>
        </w:rPr>
      </w:pPr>
      <w:r>
        <w:rPr>
          <w:rStyle w:val="InitialStyle"/>
          <w:rFonts w:ascii="Arial" w:hAnsi="Arial"/>
          <w:lang w:val="en-GB"/>
        </w:rPr>
        <w:t xml:space="preserve">  </w:t>
      </w:r>
    </w:p>
    <w:tbl>
      <w:tblPr>
        <w:tblW w:w="0" w:type="auto"/>
        <w:tblInd w:w="108" w:type="dxa"/>
        <w:tblLayout w:type="fixed"/>
        <w:tblLook w:val="0000" w:firstRow="0" w:lastRow="0" w:firstColumn="0" w:lastColumn="0" w:noHBand="0" w:noVBand="0"/>
      </w:tblPr>
      <w:tblGrid>
        <w:gridCol w:w="10205"/>
      </w:tblGrid>
      <w:tr w:rsidR="00A005D3" w14:paraId="739ABE92" w14:textId="77777777">
        <w:tc>
          <w:tcPr>
            <w:tcW w:w="10205" w:type="dxa"/>
            <w:tcBorders>
              <w:top w:val="single" w:sz="6" w:space="0" w:color="auto"/>
              <w:left w:val="single" w:sz="6" w:space="0" w:color="auto"/>
              <w:bottom w:val="single" w:sz="6" w:space="0" w:color="auto"/>
              <w:right w:val="single" w:sz="6" w:space="0" w:color="auto"/>
            </w:tcBorders>
            <w:shd w:val="clear" w:color="auto" w:fill="000000"/>
          </w:tcPr>
          <w:p w14:paraId="579B15A8" w14:textId="77777777" w:rsidR="00A005D3" w:rsidRDefault="00A005D3">
            <w:pPr>
              <w:pStyle w:val="DefaultText"/>
              <w:rPr>
                <w:rStyle w:val="InitialStyle"/>
                <w:rFonts w:ascii="Arial" w:hAnsi="Arial"/>
                <w:lang w:val="en-GB"/>
              </w:rPr>
            </w:pPr>
            <w:r>
              <w:rPr>
                <w:rStyle w:val="InitialStyle"/>
                <w:rFonts w:ascii="Arial" w:hAnsi="Arial"/>
                <w:b/>
                <w:color w:val="FFFFFF"/>
                <w:lang w:val="en-GB"/>
              </w:rPr>
              <w:t>PRINCIPAL ROLE:</w:t>
            </w:r>
          </w:p>
        </w:tc>
      </w:tr>
      <w:tr w:rsidR="00A005D3" w14:paraId="237B8844" w14:textId="77777777" w:rsidTr="00B32998">
        <w:trPr>
          <w:trHeight w:val="2112"/>
        </w:trPr>
        <w:tc>
          <w:tcPr>
            <w:tcW w:w="10205" w:type="dxa"/>
            <w:tcBorders>
              <w:top w:val="single" w:sz="6" w:space="0" w:color="auto"/>
              <w:left w:val="single" w:sz="6" w:space="0" w:color="auto"/>
              <w:bottom w:val="single" w:sz="6" w:space="0" w:color="auto"/>
              <w:right w:val="single" w:sz="6" w:space="0" w:color="auto"/>
            </w:tcBorders>
          </w:tcPr>
          <w:p w14:paraId="128DE080" w14:textId="77777777" w:rsidR="005958E6" w:rsidRDefault="005958E6" w:rsidP="00215E24">
            <w:pPr>
              <w:pStyle w:val="BodyTextIndent"/>
              <w:spacing w:after="120"/>
              <w:ind w:left="0"/>
              <w:rPr>
                <w:rFonts w:cs="Arial"/>
                <w:sz w:val="24"/>
                <w:szCs w:val="24"/>
              </w:rPr>
            </w:pPr>
            <w:r>
              <w:rPr>
                <w:rFonts w:cs="Arial"/>
                <w:sz w:val="24"/>
                <w:szCs w:val="24"/>
              </w:rPr>
              <w:t>T</w:t>
            </w:r>
            <w:r w:rsidR="006F4FFD">
              <w:rPr>
                <w:rFonts w:cs="Arial"/>
                <w:sz w:val="24"/>
                <w:szCs w:val="24"/>
              </w:rPr>
              <w:t>he</w:t>
            </w:r>
            <w:r w:rsidR="00306661">
              <w:rPr>
                <w:rFonts w:cs="Arial"/>
                <w:sz w:val="24"/>
                <w:szCs w:val="24"/>
              </w:rPr>
              <w:t xml:space="preserve"> </w:t>
            </w:r>
            <w:r w:rsidR="004E1585">
              <w:rPr>
                <w:rFonts w:cs="Arial"/>
                <w:sz w:val="24"/>
                <w:szCs w:val="24"/>
              </w:rPr>
              <w:t>Change and</w:t>
            </w:r>
            <w:r w:rsidR="00306661" w:rsidRPr="00387F23">
              <w:rPr>
                <w:rFonts w:cs="Arial"/>
                <w:sz w:val="24"/>
                <w:szCs w:val="24"/>
              </w:rPr>
              <w:t xml:space="preserve"> Improvement Officer</w:t>
            </w:r>
            <w:r w:rsidR="00306661">
              <w:rPr>
                <w:rFonts w:cs="Arial"/>
                <w:sz w:val="24"/>
                <w:szCs w:val="24"/>
              </w:rPr>
              <w:t xml:space="preserve"> will </w:t>
            </w:r>
            <w:r w:rsidR="00ED0559">
              <w:rPr>
                <w:rFonts w:cs="Arial"/>
                <w:sz w:val="24"/>
                <w:szCs w:val="24"/>
              </w:rPr>
              <w:t xml:space="preserve">play a significant role in driving service </w:t>
            </w:r>
            <w:r w:rsidR="00A1497F">
              <w:rPr>
                <w:rFonts w:cs="Arial"/>
                <w:sz w:val="24"/>
                <w:szCs w:val="24"/>
              </w:rPr>
              <w:t xml:space="preserve">improvement and </w:t>
            </w:r>
            <w:r w:rsidR="001B1FCB">
              <w:rPr>
                <w:rFonts w:cs="Arial"/>
                <w:sz w:val="24"/>
                <w:szCs w:val="24"/>
              </w:rPr>
              <w:t xml:space="preserve">organisational </w:t>
            </w:r>
            <w:r w:rsidR="00ED0559">
              <w:rPr>
                <w:rFonts w:cs="Arial"/>
                <w:sz w:val="24"/>
                <w:szCs w:val="24"/>
              </w:rPr>
              <w:t>change</w:t>
            </w:r>
            <w:r w:rsidR="00A1497F">
              <w:rPr>
                <w:rFonts w:cs="Arial"/>
                <w:sz w:val="24"/>
                <w:szCs w:val="24"/>
              </w:rPr>
              <w:t xml:space="preserve"> within the Renfrewshire Health and Social Care Partnership</w:t>
            </w:r>
            <w:r w:rsidR="00BF7122">
              <w:rPr>
                <w:rFonts w:cs="Arial"/>
                <w:sz w:val="24"/>
                <w:szCs w:val="24"/>
              </w:rPr>
              <w:t xml:space="preserve"> (RHSCP)</w:t>
            </w:r>
            <w:r w:rsidR="00A1497F">
              <w:rPr>
                <w:rFonts w:cs="Arial"/>
                <w:sz w:val="24"/>
                <w:szCs w:val="24"/>
              </w:rPr>
              <w:t xml:space="preserve">. </w:t>
            </w:r>
          </w:p>
          <w:p w14:paraId="67EA52E8" w14:textId="77777777" w:rsidR="002F2531" w:rsidRPr="003F0C05" w:rsidRDefault="004E1585" w:rsidP="002F2531">
            <w:pPr>
              <w:pStyle w:val="BodyTextIndent"/>
              <w:spacing w:after="120"/>
              <w:ind w:left="0"/>
              <w:rPr>
                <w:rStyle w:val="InitialStyle"/>
                <w:rFonts w:ascii="Arial" w:hAnsi="Arial" w:cs="Arial"/>
                <w:szCs w:val="24"/>
              </w:rPr>
            </w:pPr>
            <w:r>
              <w:rPr>
                <w:rFonts w:cs="Arial"/>
                <w:sz w:val="24"/>
                <w:szCs w:val="24"/>
              </w:rPr>
              <w:t>Reporting to the Change and Improvement Manager</w:t>
            </w:r>
            <w:r w:rsidR="00ED0559">
              <w:rPr>
                <w:rFonts w:cs="Arial"/>
                <w:sz w:val="24"/>
                <w:szCs w:val="24"/>
              </w:rPr>
              <w:t xml:space="preserve">, </w:t>
            </w:r>
            <w:r w:rsidR="00A1497F">
              <w:rPr>
                <w:rFonts w:cs="Arial"/>
                <w:sz w:val="24"/>
                <w:szCs w:val="24"/>
              </w:rPr>
              <w:t>the</w:t>
            </w:r>
            <w:r w:rsidR="005958E6">
              <w:rPr>
                <w:rFonts w:cs="Arial"/>
                <w:sz w:val="24"/>
                <w:szCs w:val="24"/>
              </w:rPr>
              <w:t xml:space="preserve"> </w:t>
            </w:r>
            <w:r w:rsidR="003552A3">
              <w:rPr>
                <w:rFonts w:cs="Arial"/>
                <w:sz w:val="24"/>
                <w:szCs w:val="24"/>
              </w:rPr>
              <w:t xml:space="preserve">post holder will </w:t>
            </w:r>
            <w:r w:rsidR="0052475D">
              <w:rPr>
                <w:rFonts w:cs="Arial"/>
                <w:sz w:val="24"/>
                <w:szCs w:val="24"/>
              </w:rPr>
              <w:t xml:space="preserve">be responsible for </w:t>
            </w:r>
            <w:r w:rsidR="002F2531">
              <w:rPr>
                <w:rFonts w:cs="Arial"/>
                <w:sz w:val="24"/>
                <w:szCs w:val="24"/>
              </w:rPr>
              <w:t xml:space="preserve">supporting </w:t>
            </w:r>
            <w:r w:rsidR="0052475D" w:rsidRPr="001F5A76">
              <w:rPr>
                <w:rFonts w:cs="Arial"/>
                <w:sz w:val="24"/>
                <w:szCs w:val="24"/>
              </w:rPr>
              <w:t xml:space="preserve">service </w:t>
            </w:r>
            <w:r w:rsidR="00BF7122">
              <w:rPr>
                <w:rFonts w:cs="Arial"/>
                <w:sz w:val="24"/>
                <w:szCs w:val="24"/>
              </w:rPr>
              <w:t>reviews</w:t>
            </w:r>
            <w:r w:rsidR="002F2531" w:rsidRPr="002F2531">
              <w:rPr>
                <w:rFonts w:cs="Arial"/>
                <w:sz w:val="24"/>
                <w:szCs w:val="24"/>
              </w:rPr>
              <w:t xml:space="preserve"> to identify and implement innovative, cost effective and customer focused service delivery models and pathways, within RHSCP and with external partners</w:t>
            </w:r>
            <w:r w:rsidR="002F2531">
              <w:rPr>
                <w:rFonts w:cs="Arial"/>
                <w:sz w:val="24"/>
                <w:szCs w:val="24"/>
              </w:rPr>
              <w:t>.</w:t>
            </w:r>
          </w:p>
        </w:tc>
      </w:tr>
    </w:tbl>
    <w:p w14:paraId="55276774" w14:textId="77777777" w:rsidR="00A005D3" w:rsidRDefault="00A005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lang w:val="en-GB"/>
        </w:rPr>
      </w:pPr>
      <w:r>
        <w:rPr>
          <w:rStyle w:val="InitialStyle"/>
          <w:rFonts w:ascii="Arial" w:hAnsi="Arial"/>
          <w:lang w:val="en-GB"/>
        </w:rPr>
        <w:t xml:space="preserve">    </w:t>
      </w:r>
    </w:p>
    <w:p w14:paraId="63B8A34E" w14:textId="77777777" w:rsidR="00A005D3" w:rsidRDefault="00A005D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Arial" w:hAnsi="Arial"/>
          <w:b/>
          <w:lang w:val="en-GB"/>
        </w:rPr>
      </w:pPr>
      <w:r>
        <w:rPr>
          <w:rStyle w:val="InitialStyle"/>
          <w:rFonts w:ascii="Arial" w:hAnsi="Arial"/>
          <w:b/>
          <w:lang w:val="en-GB"/>
        </w:rPr>
        <w:t>Key tasks for which the postholder will be responsible:</w:t>
      </w:r>
    </w:p>
    <w:p w14:paraId="3D5DE331" w14:textId="77777777" w:rsidR="00387F23" w:rsidRDefault="00387F23">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Arial" w:hAnsi="Arial"/>
          <w:lang w:val="en-GB"/>
        </w:rPr>
      </w:pPr>
    </w:p>
    <w:p w14:paraId="55E1B24E" w14:textId="77777777" w:rsidR="003628F3" w:rsidRPr="003628F3" w:rsidRDefault="003628F3" w:rsidP="003628F3">
      <w:pPr>
        <w:pStyle w:val="DefaultText"/>
        <w:numPr>
          <w:ilvl w:val="0"/>
          <w:numId w:val="28"/>
        </w:numPr>
        <w:ind w:left="426" w:hanging="426"/>
        <w:rPr>
          <w:rFonts w:ascii="Arial" w:hAnsi="Arial" w:cs="Arial"/>
        </w:rPr>
      </w:pPr>
      <w:r w:rsidRPr="003628F3">
        <w:rPr>
          <w:rFonts w:ascii="Arial" w:hAnsi="Arial" w:cs="Arial"/>
        </w:rPr>
        <w:t>Promote the vision, values and goals of the RHSCP and demonstrate a commitment to the organisational direct</w:t>
      </w:r>
      <w:r w:rsidR="00A00998">
        <w:rPr>
          <w:rFonts w:ascii="Arial" w:hAnsi="Arial" w:cs="Arial"/>
        </w:rPr>
        <w:t>ion through service improvement.</w:t>
      </w:r>
    </w:p>
    <w:p w14:paraId="4E823C91" w14:textId="77777777" w:rsidR="003628F3" w:rsidRDefault="003628F3" w:rsidP="003628F3">
      <w:pPr>
        <w:pStyle w:val="DefaultText"/>
        <w:ind w:left="426"/>
        <w:rPr>
          <w:rFonts w:ascii="Arial" w:hAnsi="Arial" w:cs="Arial"/>
        </w:rPr>
      </w:pPr>
    </w:p>
    <w:p w14:paraId="755A6588" w14:textId="77777777" w:rsidR="006868C1" w:rsidRDefault="006868C1" w:rsidP="006868C1">
      <w:pPr>
        <w:pStyle w:val="DefaultText"/>
        <w:numPr>
          <w:ilvl w:val="0"/>
          <w:numId w:val="28"/>
        </w:numPr>
        <w:ind w:left="426" w:hanging="426"/>
        <w:rPr>
          <w:rFonts w:ascii="Arial" w:hAnsi="Arial" w:cs="Arial"/>
        </w:rPr>
      </w:pPr>
      <w:r w:rsidRPr="006868C1">
        <w:rPr>
          <w:rFonts w:ascii="Arial" w:hAnsi="Arial" w:cs="Arial"/>
        </w:rPr>
        <w:t>Work with services to lead the review and analysis of existing business processes, service pathways and ways of working to demonstrate the impact of change, identify improvement and drive transformation and business change</w:t>
      </w:r>
      <w:r w:rsidR="00BF7122">
        <w:rPr>
          <w:rFonts w:ascii="Arial" w:hAnsi="Arial" w:cs="Arial"/>
        </w:rPr>
        <w:t>.</w:t>
      </w:r>
      <w:r w:rsidRPr="006868C1">
        <w:rPr>
          <w:rFonts w:ascii="Arial" w:hAnsi="Arial" w:cs="Arial"/>
        </w:rPr>
        <w:t xml:space="preserve"> </w:t>
      </w:r>
    </w:p>
    <w:p w14:paraId="27F610F6" w14:textId="77777777" w:rsidR="003628F3" w:rsidRPr="006868C1" w:rsidRDefault="003628F3" w:rsidP="003628F3">
      <w:pPr>
        <w:pStyle w:val="DefaultText"/>
        <w:ind w:left="426"/>
        <w:rPr>
          <w:rFonts w:ascii="Arial" w:hAnsi="Arial" w:cs="Arial"/>
        </w:rPr>
      </w:pPr>
    </w:p>
    <w:p w14:paraId="25F57F44" w14:textId="77777777" w:rsidR="006868C1" w:rsidRDefault="006868C1" w:rsidP="003628F3">
      <w:pPr>
        <w:pStyle w:val="DefaultText"/>
        <w:numPr>
          <w:ilvl w:val="0"/>
          <w:numId w:val="28"/>
        </w:numPr>
        <w:ind w:left="426" w:hanging="426"/>
        <w:rPr>
          <w:rFonts w:ascii="Arial" w:hAnsi="Arial" w:cs="Arial"/>
        </w:rPr>
      </w:pPr>
      <w:r w:rsidRPr="006868C1">
        <w:rPr>
          <w:rFonts w:ascii="Arial" w:hAnsi="Arial" w:cs="Arial"/>
        </w:rPr>
        <w:t>Assist service managers carry out robust options appraisals and develop compelling project proposals and business cases</w:t>
      </w:r>
      <w:r w:rsidR="00BF7122">
        <w:rPr>
          <w:rFonts w:ascii="Arial" w:hAnsi="Arial" w:cs="Arial"/>
        </w:rPr>
        <w:t>.</w:t>
      </w:r>
    </w:p>
    <w:p w14:paraId="56201BA2" w14:textId="77777777" w:rsidR="003628F3" w:rsidRDefault="003628F3" w:rsidP="003628F3">
      <w:pPr>
        <w:pStyle w:val="ListParagraph"/>
        <w:rPr>
          <w:rFonts w:ascii="Arial" w:hAnsi="Arial" w:cs="Arial"/>
        </w:rPr>
      </w:pPr>
    </w:p>
    <w:p w14:paraId="28D0FE14" w14:textId="77777777" w:rsidR="001678B5" w:rsidRDefault="001678B5" w:rsidP="003628F3">
      <w:pPr>
        <w:pStyle w:val="DefaultText"/>
        <w:numPr>
          <w:ilvl w:val="0"/>
          <w:numId w:val="28"/>
        </w:numPr>
        <w:ind w:left="426" w:hanging="426"/>
        <w:rPr>
          <w:rFonts w:ascii="Arial" w:hAnsi="Arial" w:cs="Arial"/>
        </w:rPr>
      </w:pPr>
      <w:r w:rsidRPr="002F6748">
        <w:rPr>
          <w:rFonts w:ascii="Arial" w:hAnsi="Arial" w:cs="Arial"/>
        </w:rPr>
        <w:t>Analyse diverse and complex informat</w:t>
      </w:r>
      <w:r w:rsidR="00BF7122">
        <w:rPr>
          <w:rFonts w:ascii="Arial" w:hAnsi="Arial" w:cs="Arial"/>
        </w:rPr>
        <w:t>ion, problems or situations, and</w:t>
      </w:r>
      <w:r w:rsidRPr="002F6748">
        <w:rPr>
          <w:rFonts w:ascii="Arial" w:hAnsi="Arial" w:cs="Arial"/>
        </w:rPr>
        <w:t xml:space="preserve"> develop strategies or plans requiring very complex planning activity.</w:t>
      </w:r>
    </w:p>
    <w:p w14:paraId="74B01224" w14:textId="77777777" w:rsidR="003628F3" w:rsidRDefault="003628F3" w:rsidP="003628F3">
      <w:pPr>
        <w:pStyle w:val="ListParagraph"/>
        <w:rPr>
          <w:rFonts w:ascii="Arial" w:hAnsi="Arial" w:cs="Arial"/>
        </w:rPr>
      </w:pPr>
    </w:p>
    <w:p w14:paraId="21B4D6DB" w14:textId="77777777" w:rsidR="00A00998" w:rsidRDefault="00A00998" w:rsidP="00A00998">
      <w:pPr>
        <w:pStyle w:val="DefaultText"/>
        <w:numPr>
          <w:ilvl w:val="0"/>
          <w:numId w:val="28"/>
        </w:numPr>
        <w:ind w:left="426" w:hanging="426"/>
        <w:rPr>
          <w:rFonts w:ascii="Arial" w:hAnsi="Arial" w:cs="Arial"/>
        </w:rPr>
      </w:pPr>
      <w:r w:rsidRPr="003628F3">
        <w:rPr>
          <w:rFonts w:ascii="Arial" w:hAnsi="Arial" w:cs="Arial"/>
        </w:rPr>
        <w:t>Ensure all change and improvement work aligns with the overall direction and integrity of the RHSCP’s strategic objectives</w:t>
      </w:r>
      <w:r w:rsidR="00EC0775">
        <w:rPr>
          <w:rFonts w:ascii="Arial" w:hAnsi="Arial" w:cs="Arial"/>
        </w:rPr>
        <w:t>.</w:t>
      </w:r>
      <w:r w:rsidRPr="003628F3">
        <w:rPr>
          <w:rFonts w:ascii="Arial" w:hAnsi="Arial" w:cs="Arial"/>
        </w:rPr>
        <w:t xml:space="preserve"> </w:t>
      </w:r>
    </w:p>
    <w:p w14:paraId="31A35910" w14:textId="77777777" w:rsidR="00A00998" w:rsidRDefault="00A00998" w:rsidP="00A00998">
      <w:pPr>
        <w:pStyle w:val="ListParagraph"/>
        <w:rPr>
          <w:rFonts w:ascii="Arial" w:hAnsi="Arial" w:cs="Arial"/>
        </w:rPr>
      </w:pPr>
    </w:p>
    <w:p w14:paraId="629C9BEB" w14:textId="77777777" w:rsidR="003628F3" w:rsidRDefault="00EE588C" w:rsidP="00EC0775">
      <w:pPr>
        <w:pStyle w:val="DefaultText"/>
        <w:numPr>
          <w:ilvl w:val="0"/>
          <w:numId w:val="28"/>
        </w:numPr>
        <w:ind w:left="426" w:hanging="426"/>
        <w:rPr>
          <w:rFonts w:ascii="Arial" w:hAnsi="Arial" w:cs="Arial"/>
        </w:rPr>
      </w:pPr>
      <w:r w:rsidRPr="00EE588C">
        <w:rPr>
          <w:rFonts w:ascii="Arial" w:hAnsi="Arial" w:cs="Arial"/>
        </w:rPr>
        <w:t xml:space="preserve">Plan and organise a broad range of complex activities </w:t>
      </w:r>
      <w:r w:rsidRPr="00EC0775">
        <w:rPr>
          <w:rFonts w:ascii="Arial" w:hAnsi="Arial" w:cs="Arial"/>
        </w:rPr>
        <w:t>following accredited method</w:t>
      </w:r>
      <w:r>
        <w:rPr>
          <w:rFonts w:ascii="Arial" w:hAnsi="Arial" w:cs="Arial"/>
        </w:rPr>
        <w:t>ologie</w:t>
      </w:r>
      <w:r w:rsidRPr="00EC0775">
        <w:rPr>
          <w:rFonts w:ascii="Arial" w:hAnsi="Arial" w:cs="Arial"/>
        </w:rPr>
        <w:t>s</w:t>
      </w:r>
      <w:r>
        <w:rPr>
          <w:rFonts w:ascii="Arial" w:hAnsi="Arial" w:cs="Arial"/>
        </w:rPr>
        <w:t>,</w:t>
      </w:r>
      <w:r w:rsidRPr="00EE588C">
        <w:rPr>
          <w:rFonts w:ascii="Arial" w:hAnsi="Arial" w:cs="Arial"/>
        </w:rPr>
        <w:t xml:space="preserve"> for example multi-agency change programmes, taking a lead role in developing and adjusting plans specific to </w:t>
      </w:r>
      <w:r>
        <w:rPr>
          <w:rFonts w:ascii="Arial" w:hAnsi="Arial" w:cs="Arial"/>
        </w:rPr>
        <w:t>Project /</w:t>
      </w:r>
      <w:r w:rsidRPr="00EE588C">
        <w:rPr>
          <w:rFonts w:ascii="Arial" w:hAnsi="Arial" w:cs="Arial"/>
        </w:rPr>
        <w:t>Programme Boards, Chief Officers and Heads of Service as required</w:t>
      </w:r>
      <w:r w:rsidR="00EC0775" w:rsidRPr="00EC0775">
        <w:rPr>
          <w:rFonts w:ascii="Arial" w:hAnsi="Arial" w:cs="Arial"/>
        </w:rPr>
        <w:t>.</w:t>
      </w:r>
    </w:p>
    <w:p w14:paraId="2D166FCC" w14:textId="77777777" w:rsidR="00EC0775" w:rsidRDefault="00EC0775" w:rsidP="00EC0775">
      <w:pPr>
        <w:pStyle w:val="ListParagraph"/>
        <w:rPr>
          <w:rFonts w:ascii="Arial" w:hAnsi="Arial" w:cs="Arial"/>
        </w:rPr>
      </w:pPr>
    </w:p>
    <w:p w14:paraId="50CBAE63" w14:textId="77777777" w:rsidR="003628F3" w:rsidRDefault="00765C9C" w:rsidP="003628F3">
      <w:pPr>
        <w:pStyle w:val="DefaultText"/>
        <w:numPr>
          <w:ilvl w:val="0"/>
          <w:numId w:val="28"/>
        </w:numPr>
        <w:ind w:left="426" w:hanging="426"/>
        <w:rPr>
          <w:rFonts w:ascii="Arial" w:hAnsi="Arial" w:cs="Arial"/>
        </w:rPr>
      </w:pPr>
      <w:r>
        <w:rPr>
          <w:rFonts w:ascii="Arial" w:hAnsi="Arial" w:cs="Arial"/>
        </w:rPr>
        <w:t>B</w:t>
      </w:r>
      <w:r w:rsidR="003628F3" w:rsidRPr="003628F3">
        <w:rPr>
          <w:rFonts w:ascii="Arial" w:hAnsi="Arial" w:cs="Arial"/>
        </w:rPr>
        <w:t xml:space="preserve">enefits identification, measurement, tracking and reporting, with continued reference to the business case and investment appraisal </w:t>
      </w:r>
    </w:p>
    <w:p w14:paraId="30EDFE88" w14:textId="77777777" w:rsidR="003628F3" w:rsidRDefault="003628F3" w:rsidP="003628F3">
      <w:pPr>
        <w:pStyle w:val="ListParagraph"/>
        <w:rPr>
          <w:rFonts w:ascii="Arial" w:hAnsi="Arial" w:cs="Arial"/>
        </w:rPr>
      </w:pPr>
    </w:p>
    <w:p w14:paraId="354A76D5" w14:textId="77777777" w:rsidR="003628F3" w:rsidRDefault="003628F3" w:rsidP="003628F3">
      <w:pPr>
        <w:pStyle w:val="DefaultText"/>
        <w:numPr>
          <w:ilvl w:val="0"/>
          <w:numId w:val="28"/>
        </w:numPr>
        <w:ind w:left="426" w:hanging="426"/>
        <w:rPr>
          <w:rFonts w:ascii="Arial" w:hAnsi="Arial" w:cs="Arial"/>
        </w:rPr>
      </w:pPr>
      <w:r w:rsidRPr="00765C9C">
        <w:rPr>
          <w:rFonts w:ascii="Arial" w:hAnsi="Arial" w:cs="Arial"/>
        </w:rPr>
        <w:lastRenderedPageBreak/>
        <w:t xml:space="preserve">Review and report progress to </w:t>
      </w:r>
      <w:r w:rsidR="00A00998" w:rsidRPr="00765C9C">
        <w:rPr>
          <w:rFonts w:ascii="Arial" w:hAnsi="Arial" w:cs="Arial"/>
        </w:rPr>
        <w:t>Project</w:t>
      </w:r>
      <w:r w:rsidR="00620BF9">
        <w:rPr>
          <w:rFonts w:ascii="Arial" w:hAnsi="Arial" w:cs="Arial"/>
        </w:rPr>
        <w:t xml:space="preserve"> / Programme</w:t>
      </w:r>
      <w:r w:rsidRPr="00765C9C">
        <w:rPr>
          <w:rFonts w:ascii="Arial" w:hAnsi="Arial" w:cs="Arial"/>
        </w:rPr>
        <w:t xml:space="preserve"> Board</w:t>
      </w:r>
      <w:r w:rsidR="00765C9C" w:rsidRPr="00765C9C">
        <w:rPr>
          <w:rFonts w:ascii="Arial" w:hAnsi="Arial" w:cs="Arial"/>
        </w:rPr>
        <w:t>s, the Senior Management Team or alternative governance forums indicating</w:t>
      </w:r>
      <w:r w:rsidRPr="00765C9C">
        <w:rPr>
          <w:rFonts w:ascii="Arial" w:hAnsi="Arial" w:cs="Arial"/>
        </w:rPr>
        <w:t xml:space="preserve"> any deviation to agreed activity and corrective action to be taken</w:t>
      </w:r>
      <w:r w:rsidR="00765C9C" w:rsidRPr="00765C9C">
        <w:rPr>
          <w:rFonts w:ascii="Arial" w:hAnsi="Arial" w:cs="Arial"/>
        </w:rPr>
        <w:t>.</w:t>
      </w:r>
    </w:p>
    <w:p w14:paraId="04BD918A" w14:textId="77777777" w:rsidR="00765C9C" w:rsidRDefault="00765C9C" w:rsidP="00765C9C">
      <w:pPr>
        <w:pStyle w:val="ListParagraph"/>
        <w:rPr>
          <w:rFonts w:ascii="Arial" w:hAnsi="Arial" w:cs="Arial"/>
        </w:rPr>
      </w:pPr>
    </w:p>
    <w:p w14:paraId="77850B89" w14:textId="77777777" w:rsidR="00765C9C" w:rsidRPr="00765C9C" w:rsidRDefault="00765C9C" w:rsidP="003628F3">
      <w:pPr>
        <w:pStyle w:val="DefaultText"/>
        <w:numPr>
          <w:ilvl w:val="0"/>
          <w:numId w:val="28"/>
        </w:numPr>
        <w:ind w:left="426" w:hanging="426"/>
        <w:rPr>
          <w:rFonts w:ascii="Arial" w:hAnsi="Arial" w:cs="Arial"/>
        </w:rPr>
      </w:pPr>
      <w:r w:rsidRPr="00765C9C">
        <w:rPr>
          <w:rFonts w:ascii="Arial" w:hAnsi="Arial" w:cs="Arial"/>
        </w:rPr>
        <w:t xml:space="preserve">Responsible for the compilation and presentation of data management and analysis reports relating to all aspects of </w:t>
      </w:r>
      <w:r w:rsidR="00EE588C">
        <w:rPr>
          <w:rFonts w:ascii="Arial" w:hAnsi="Arial" w:cs="Arial"/>
        </w:rPr>
        <w:t>service change</w:t>
      </w:r>
      <w:r w:rsidRPr="00765C9C">
        <w:rPr>
          <w:rFonts w:ascii="Arial" w:hAnsi="Arial" w:cs="Arial"/>
        </w:rPr>
        <w:t>.</w:t>
      </w:r>
    </w:p>
    <w:p w14:paraId="46186DA5" w14:textId="77777777" w:rsidR="003628F3" w:rsidRDefault="003628F3" w:rsidP="003628F3">
      <w:pPr>
        <w:pStyle w:val="ListParagraph"/>
        <w:rPr>
          <w:rFonts w:ascii="Arial" w:hAnsi="Arial" w:cs="Arial"/>
        </w:rPr>
      </w:pPr>
    </w:p>
    <w:p w14:paraId="32333BEB" w14:textId="77777777" w:rsidR="003628F3" w:rsidRPr="003628F3" w:rsidRDefault="003628F3" w:rsidP="003628F3">
      <w:pPr>
        <w:pStyle w:val="DefaultText"/>
        <w:numPr>
          <w:ilvl w:val="0"/>
          <w:numId w:val="28"/>
        </w:numPr>
        <w:ind w:left="426" w:hanging="426"/>
        <w:rPr>
          <w:rFonts w:ascii="Arial" w:hAnsi="Arial" w:cs="Arial"/>
        </w:rPr>
      </w:pPr>
      <w:r w:rsidRPr="003628F3">
        <w:rPr>
          <w:rFonts w:ascii="Arial" w:hAnsi="Arial" w:cs="Arial"/>
        </w:rPr>
        <w:t xml:space="preserve">Manage associated risks and ensure there are effective processes in place to manage and escalate delivery issues  </w:t>
      </w:r>
    </w:p>
    <w:p w14:paraId="728E6C34" w14:textId="77777777" w:rsidR="001678B5" w:rsidRDefault="001678B5" w:rsidP="001678B5">
      <w:pPr>
        <w:pStyle w:val="DefaultText"/>
        <w:numPr>
          <w:ilvl w:val="0"/>
          <w:numId w:val="28"/>
        </w:numPr>
        <w:spacing w:before="240"/>
        <w:ind w:left="426" w:hanging="426"/>
        <w:rPr>
          <w:rFonts w:ascii="Arial" w:hAnsi="Arial" w:cs="Arial"/>
        </w:rPr>
      </w:pPr>
      <w:r w:rsidRPr="001678B5">
        <w:rPr>
          <w:rFonts w:ascii="Arial" w:hAnsi="Arial" w:cs="Arial"/>
        </w:rPr>
        <w:t>Develop and maintain good working relationships with all stakeholders</w:t>
      </w:r>
      <w:r>
        <w:rPr>
          <w:rFonts w:ascii="Arial" w:hAnsi="Arial" w:cs="Arial"/>
        </w:rPr>
        <w:t>, internal and external.</w:t>
      </w:r>
    </w:p>
    <w:p w14:paraId="5CD9EBD1" w14:textId="77777777" w:rsidR="00371818" w:rsidRDefault="002B090A" w:rsidP="001678B5">
      <w:pPr>
        <w:pStyle w:val="DefaultText"/>
        <w:numPr>
          <w:ilvl w:val="0"/>
          <w:numId w:val="28"/>
        </w:numPr>
        <w:spacing w:before="240"/>
        <w:ind w:left="426" w:hanging="426"/>
        <w:rPr>
          <w:rFonts w:ascii="Arial" w:hAnsi="Arial" w:cs="Arial"/>
        </w:rPr>
      </w:pPr>
      <w:r>
        <w:rPr>
          <w:rFonts w:ascii="Arial" w:hAnsi="Arial" w:cs="Arial"/>
        </w:rPr>
        <w:t>Work with the third sector, independent providers and community partners to support and enable a co-production approach to planning and delivering health and social care services.</w:t>
      </w:r>
    </w:p>
    <w:p w14:paraId="2F38A48B" w14:textId="77777777" w:rsidR="00B32998" w:rsidRDefault="00B32998" w:rsidP="00B32998">
      <w:pPr>
        <w:pStyle w:val="DefaultText"/>
        <w:tabs>
          <w:tab w:val="left" w:pos="4962"/>
        </w:tabs>
        <w:ind w:left="426"/>
        <w:rPr>
          <w:rFonts w:ascii="Arial" w:hAnsi="Arial" w:cs="Arial"/>
        </w:rPr>
      </w:pPr>
    </w:p>
    <w:p w14:paraId="2B0D2663" w14:textId="77777777" w:rsidR="00B32998" w:rsidRDefault="00B32998" w:rsidP="00B32998">
      <w:pPr>
        <w:pStyle w:val="DefaultText"/>
        <w:numPr>
          <w:ilvl w:val="0"/>
          <w:numId w:val="28"/>
        </w:numPr>
        <w:ind w:left="426" w:hanging="426"/>
        <w:rPr>
          <w:rFonts w:ascii="Arial" w:hAnsi="Arial" w:cs="Arial"/>
        </w:rPr>
      </w:pPr>
      <w:r w:rsidRPr="003628F3">
        <w:rPr>
          <w:rFonts w:ascii="Arial" w:hAnsi="Arial" w:cs="Arial"/>
        </w:rPr>
        <w:t>Working in partnership with Renfrewshire Council (eg Children’s Services), NHS GG&amp;C (eg acute services) and other partner agencies ensure services work effectively together to deliver the best possible outcomes for clients</w:t>
      </w:r>
    </w:p>
    <w:p w14:paraId="32867F27" w14:textId="77777777" w:rsidR="00B32998" w:rsidRDefault="00B32998" w:rsidP="00B32998">
      <w:pPr>
        <w:pStyle w:val="ListParagraph"/>
        <w:rPr>
          <w:rFonts w:ascii="Arial" w:hAnsi="Arial" w:cs="Arial"/>
        </w:rPr>
      </w:pPr>
    </w:p>
    <w:p w14:paraId="6CC8D72D" w14:textId="77777777" w:rsidR="00B32998" w:rsidRDefault="00B32998" w:rsidP="00B32998">
      <w:pPr>
        <w:pStyle w:val="DefaultText"/>
        <w:numPr>
          <w:ilvl w:val="0"/>
          <w:numId w:val="28"/>
        </w:numPr>
        <w:ind w:left="426" w:hanging="426"/>
        <w:rPr>
          <w:rFonts w:ascii="Arial" w:hAnsi="Arial" w:cs="Arial"/>
        </w:rPr>
      </w:pPr>
      <w:r w:rsidRPr="003628F3">
        <w:rPr>
          <w:rFonts w:ascii="Arial" w:hAnsi="Arial" w:cs="Arial"/>
        </w:rPr>
        <w:t>Wo</w:t>
      </w:r>
      <w:r w:rsidR="00620BF9">
        <w:rPr>
          <w:rFonts w:ascii="Arial" w:hAnsi="Arial" w:cs="Arial"/>
        </w:rPr>
        <w:t xml:space="preserve">rk in close partnership with </w:t>
      </w:r>
      <w:r w:rsidR="00EE588C">
        <w:rPr>
          <w:rFonts w:ascii="Arial" w:hAnsi="Arial" w:cs="Arial"/>
        </w:rPr>
        <w:t xml:space="preserve">members of Renfrewshire Council’s </w:t>
      </w:r>
      <w:r w:rsidRPr="003628F3">
        <w:rPr>
          <w:rFonts w:ascii="Arial" w:hAnsi="Arial" w:cs="Arial"/>
        </w:rPr>
        <w:t xml:space="preserve">Service Planning and Policy Development </w:t>
      </w:r>
      <w:r w:rsidR="00EE588C">
        <w:rPr>
          <w:rFonts w:ascii="Arial" w:hAnsi="Arial" w:cs="Arial"/>
        </w:rPr>
        <w:t xml:space="preserve">Unit and Programme Management Unit </w:t>
      </w:r>
      <w:r w:rsidRPr="003628F3">
        <w:rPr>
          <w:rFonts w:ascii="Arial" w:hAnsi="Arial" w:cs="Arial"/>
        </w:rPr>
        <w:t>allocated to Renfrewshire Health and Social Care Partnership to support service improvement and transformational change through the adoption of a strategic commissioning approach to service planning</w:t>
      </w:r>
      <w:r w:rsidR="00EE588C">
        <w:rPr>
          <w:rFonts w:ascii="Arial" w:hAnsi="Arial" w:cs="Arial"/>
        </w:rPr>
        <w:t>,</w:t>
      </w:r>
      <w:r w:rsidRPr="003628F3">
        <w:rPr>
          <w:rFonts w:ascii="Arial" w:hAnsi="Arial" w:cs="Arial"/>
        </w:rPr>
        <w:t xml:space="preserve"> development</w:t>
      </w:r>
      <w:r w:rsidR="00EE588C">
        <w:rPr>
          <w:rFonts w:ascii="Arial" w:hAnsi="Arial" w:cs="Arial"/>
        </w:rPr>
        <w:t xml:space="preserve"> and its delivery</w:t>
      </w:r>
      <w:r w:rsidRPr="003628F3">
        <w:rPr>
          <w:rFonts w:ascii="Arial" w:hAnsi="Arial" w:cs="Arial"/>
        </w:rPr>
        <w:t>.</w:t>
      </w:r>
    </w:p>
    <w:p w14:paraId="6FF3DBA5" w14:textId="77777777" w:rsidR="001678B5" w:rsidRPr="001678B5" w:rsidRDefault="006868C1" w:rsidP="001678B5">
      <w:pPr>
        <w:pStyle w:val="DefaultText"/>
        <w:numPr>
          <w:ilvl w:val="0"/>
          <w:numId w:val="28"/>
        </w:numPr>
        <w:spacing w:before="240"/>
        <w:ind w:left="426" w:hanging="426"/>
        <w:rPr>
          <w:rFonts w:ascii="Arial" w:hAnsi="Arial" w:cs="Arial"/>
        </w:rPr>
      </w:pPr>
      <w:r w:rsidRPr="006868C1">
        <w:rPr>
          <w:rFonts w:ascii="Arial" w:hAnsi="Arial" w:cs="Arial"/>
        </w:rPr>
        <w:t>Encourage the participation of staff and other stakeholders in the shaping, redesign and evaluation of services.</w:t>
      </w:r>
      <w:r w:rsidR="001678B5" w:rsidRPr="001678B5">
        <w:rPr>
          <w:rFonts w:ascii="Arial" w:hAnsi="Arial" w:cs="Arial"/>
        </w:rPr>
        <w:t xml:space="preserve"> Promote a culture where staff feel empowered and accountable for service improvement at local level</w:t>
      </w:r>
      <w:r w:rsidR="00765C9C">
        <w:rPr>
          <w:rFonts w:ascii="Arial" w:hAnsi="Arial" w:cs="Arial"/>
        </w:rPr>
        <w:t>.</w:t>
      </w:r>
      <w:r w:rsidR="001678B5" w:rsidRPr="001678B5">
        <w:rPr>
          <w:rFonts w:ascii="Arial" w:hAnsi="Arial" w:cs="Arial"/>
        </w:rPr>
        <w:t xml:space="preserve"> </w:t>
      </w:r>
    </w:p>
    <w:p w14:paraId="793E4458" w14:textId="77777777" w:rsidR="005A00E3" w:rsidRPr="005A00E3" w:rsidRDefault="001678B5" w:rsidP="005A00E3">
      <w:pPr>
        <w:pStyle w:val="DefaultText"/>
        <w:numPr>
          <w:ilvl w:val="0"/>
          <w:numId w:val="28"/>
        </w:numPr>
        <w:spacing w:before="240"/>
        <w:ind w:left="426" w:hanging="426"/>
        <w:rPr>
          <w:rFonts w:ascii="Arial" w:hAnsi="Arial" w:cs="Arial"/>
        </w:rPr>
      </w:pPr>
      <w:r w:rsidRPr="001678B5">
        <w:rPr>
          <w:rFonts w:ascii="Arial" w:hAnsi="Arial" w:cs="Arial"/>
        </w:rPr>
        <w:t>Ensure that human resource policies and procedures are considered in service review</w:t>
      </w:r>
      <w:r w:rsidR="00765C9C">
        <w:rPr>
          <w:rFonts w:ascii="Arial" w:hAnsi="Arial" w:cs="Arial"/>
        </w:rPr>
        <w:t>s</w:t>
      </w:r>
      <w:r w:rsidRPr="001678B5">
        <w:rPr>
          <w:rFonts w:ascii="Arial" w:hAnsi="Arial" w:cs="Arial"/>
        </w:rPr>
        <w:t xml:space="preserve"> and projects. </w:t>
      </w:r>
    </w:p>
    <w:p w14:paraId="64D0EA77" w14:textId="77777777" w:rsidR="004F511F" w:rsidRPr="006868C1" w:rsidRDefault="006868C1" w:rsidP="000B35C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overflowPunct/>
        <w:autoSpaceDE/>
        <w:autoSpaceDN/>
        <w:adjustRightInd/>
        <w:spacing w:before="100" w:beforeAutospacing="1" w:after="100" w:afterAutospacing="1"/>
        <w:textAlignment w:val="auto"/>
        <w:rPr>
          <w:rFonts w:ascii="Arial" w:hAnsi="Arial" w:cs="Arial"/>
          <w:sz w:val="24"/>
          <w:szCs w:val="24"/>
        </w:rPr>
      </w:pPr>
      <w:r w:rsidRPr="006868C1">
        <w:rPr>
          <w:rFonts w:ascii="Arial" w:hAnsi="Arial" w:cs="Arial"/>
          <w:sz w:val="24"/>
          <w:szCs w:val="24"/>
        </w:rPr>
        <w:t xml:space="preserve">This </w:t>
      </w:r>
      <w:r w:rsidR="00F94F37" w:rsidRPr="006868C1">
        <w:rPr>
          <w:rFonts w:ascii="Arial" w:hAnsi="Arial" w:cs="Arial"/>
          <w:sz w:val="24"/>
          <w:szCs w:val="24"/>
        </w:rPr>
        <w:t>description is indicative of the nature and level of responsibilities associated with this post.  It is not exhaustive and the job holder will be required to undertake other duties and responsibilities commensurate with this grade.</w:t>
      </w:r>
    </w:p>
    <w:p w14:paraId="3DBFB2DE" w14:textId="77777777" w:rsidR="007662D3" w:rsidRPr="007662D3" w:rsidRDefault="007662D3" w:rsidP="007662D3">
      <w:pPr>
        <w:pStyle w:val="ListParagraph"/>
        <w:ind w:left="567" w:hanging="567"/>
        <w:jc w:val="both"/>
        <w:rPr>
          <w:rFonts w:ascii="Arial" w:hAnsi="Arial" w:cs="Arial"/>
          <w:sz w:val="24"/>
          <w:szCs w:val="24"/>
        </w:rPr>
      </w:pPr>
    </w:p>
    <w:p w14:paraId="7E3DCE1B" w14:textId="77777777" w:rsidR="005E5B21" w:rsidRDefault="005E5B21" w:rsidP="002F6748">
      <w:pPr>
        <w:pStyle w:val="DefaultText"/>
        <w:ind w:left="567"/>
        <w:jc w:val="both"/>
        <w:rPr>
          <w:rFonts w:ascii="Arial" w:hAnsi="Arial" w:cs="Arial"/>
          <w:szCs w:val="24"/>
        </w:rPr>
      </w:pPr>
    </w:p>
    <w:sectPr w:rsidR="005E5B21" w:rsidSect="00AC0988">
      <w:headerReference w:type="even" r:id="rId10"/>
      <w:headerReference w:type="default" r:id="rId11"/>
      <w:headerReference w:type="first" r:id="rId12"/>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AC626" w14:textId="77777777" w:rsidR="00E23781" w:rsidRDefault="00E23781">
      <w:r>
        <w:separator/>
      </w:r>
    </w:p>
  </w:endnote>
  <w:endnote w:type="continuationSeparator" w:id="0">
    <w:p w14:paraId="63F434EA" w14:textId="77777777" w:rsidR="00E23781" w:rsidRDefault="00E2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F6E74" w14:textId="77777777" w:rsidR="00E23781" w:rsidRDefault="00E23781">
      <w:r>
        <w:separator/>
      </w:r>
    </w:p>
  </w:footnote>
  <w:footnote w:type="continuationSeparator" w:id="0">
    <w:p w14:paraId="13527F2A" w14:textId="77777777" w:rsidR="00E23781" w:rsidRDefault="00E23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0C3D" w14:textId="0062BFFB" w:rsidR="00293375" w:rsidRDefault="00293375">
    <w:pPr>
      <w:pStyle w:val="Header"/>
    </w:pPr>
    <w:r>
      <w:rPr>
        <w:noProof/>
      </w:rPr>
      <mc:AlternateContent>
        <mc:Choice Requires="wps">
          <w:drawing>
            <wp:anchor distT="0" distB="0" distL="0" distR="0" simplePos="0" relativeHeight="251659264" behindDoc="0" locked="0" layoutInCell="1" allowOverlap="1" wp14:anchorId="676BBEAC" wp14:editId="35204521">
              <wp:simplePos x="635" y="635"/>
              <wp:positionH relativeFrom="page">
                <wp:align>center</wp:align>
              </wp:positionH>
              <wp:positionV relativeFrom="page">
                <wp:align>top</wp:align>
              </wp:positionV>
              <wp:extent cx="1365250" cy="376555"/>
              <wp:effectExtent l="0" t="0" r="6350" b="4445"/>
              <wp:wrapNone/>
              <wp:docPr id="911951874" name="Text Box 2"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66E8BAE0" w14:textId="095610EC" w:rsidR="00293375" w:rsidRPr="00293375" w:rsidRDefault="00293375" w:rsidP="00293375">
                          <w:pPr>
                            <w:rPr>
                              <w:rFonts w:ascii="Aptos" w:eastAsia="Aptos" w:hAnsi="Aptos" w:cs="Aptos"/>
                              <w:noProof/>
                              <w:color w:val="FF0000"/>
                              <w:sz w:val="24"/>
                              <w:szCs w:val="24"/>
                            </w:rPr>
                          </w:pPr>
                          <w:r w:rsidRPr="0029337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6BBEAC" id="_x0000_t202" coordsize="21600,21600" o:spt="202" path="m,l,21600r21600,l21600,xe">
              <v:stroke joinstyle="miter"/>
              <v:path gradientshapeok="t" o:connecttype="rect"/>
            </v:shapetype>
            <v:shape id="Text Box 2" o:spid="_x0000_s1026" type="#_x0000_t202" alt="OFFICIAL-SENSITIVE" style="position:absolute;margin-left:0;margin-top:0;width:107.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" filled="f" stroked="f">
              <v:fill o:detectmouseclick="t"/>
              <v:textbox style="mso-fit-shape-to-text:t" inset="0,15pt,0,0">
                <w:txbxContent>
                  <w:p w14:paraId="66E8BAE0" w14:textId="095610EC" w:rsidR="00293375" w:rsidRPr="00293375" w:rsidRDefault="00293375" w:rsidP="00293375">
                    <w:pPr>
                      <w:rPr>
                        <w:rFonts w:ascii="Aptos" w:eastAsia="Aptos" w:hAnsi="Aptos" w:cs="Aptos"/>
                        <w:noProof/>
                        <w:color w:val="FF0000"/>
                        <w:sz w:val="24"/>
                        <w:szCs w:val="24"/>
                      </w:rPr>
                    </w:pPr>
                    <w:r w:rsidRPr="00293375">
                      <w:rPr>
                        <w:rFonts w:ascii="Aptos" w:eastAsia="Aptos" w:hAnsi="Aptos" w:cs="Aptos"/>
                        <w:noProof/>
                        <w:color w:val="FF0000"/>
                        <w:sz w:val="24"/>
                        <w:szCs w:val="24"/>
                      </w:rPr>
                      <w:t>OFFICIAL-SENSITIVE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6DF7" w14:textId="19F55837" w:rsidR="00B32998" w:rsidRDefault="00293375">
    <w:pPr>
      <w:pStyle w:val="DefaultText"/>
      <w:jc w:val="right"/>
      <w:rPr>
        <w:rFonts w:ascii="Arial" w:hAnsi="Arial"/>
        <w:b/>
      </w:rPr>
    </w:pPr>
    <w:r>
      <w:rPr>
        <w:rFonts w:ascii="Arial" w:hAnsi="Arial"/>
        <w:b/>
        <w:noProof/>
      </w:rPr>
      <mc:AlternateContent>
        <mc:Choice Requires="wps">
          <w:drawing>
            <wp:anchor distT="0" distB="0" distL="0" distR="0" simplePos="0" relativeHeight="251660288" behindDoc="0" locked="0" layoutInCell="1" allowOverlap="1" wp14:anchorId="7445F478" wp14:editId="453B1C87">
              <wp:simplePos x="542925" y="361950"/>
              <wp:positionH relativeFrom="page">
                <wp:align>center</wp:align>
              </wp:positionH>
              <wp:positionV relativeFrom="page">
                <wp:align>top</wp:align>
              </wp:positionV>
              <wp:extent cx="1365250" cy="376555"/>
              <wp:effectExtent l="0" t="0" r="6350" b="4445"/>
              <wp:wrapNone/>
              <wp:docPr id="1365285273" name="Text Box 3"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06322091" w14:textId="4C180F5A" w:rsidR="00293375" w:rsidRPr="00293375" w:rsidRDefault="00293375" w:rsidP="00293375">
                          <w:pPr>
                            <w:rPr>
                              <w:rFonts w:ascii="Aptos" w:eastAsia="Aptos" w:hAnsi="Aptos" w:cs="Aptos"/>
                              <w:noProof/>
                              <w:color w:val="FF0000"/>
                              <w:sz w:val="24"/>
                              <w:szCs w:val="24"/>
                            </w:rPr>
                          </w:pPr>
                          <w:r w:rsidRPr="0029337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45F478" id="_x0000_t202" coordsize="21600,21600" o:spt="202" path="m,l,21600r21600,l21600,xe">
              <v:stroke joinstyle="miter"/>
              <v:path gradientshapeok="t" o:connecttype="rect"/>
            </v:shapetype>
            <v:shape id="Text Box 3" o:spid="_x0000_s1027" type="#_x0000_t202" alt="OFFICIAL-SENSITIVE" style="position:absolute;left:0;text-align:left;margin-left:0;margin-top:0;width:107.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" filled="f" stroked="f">
              <v:fill o:detectmouseclick="t"/>
              <v:textbox style="mso-fit-shape-to-text:t" inset="0,15pt,0,0">
                <w:txbxContent>
                  <w:p w14:paraId="06322091" w14:textId="4C180F5A" w:rsidR="00293375" w:rsidRPr="00293375" w:rsidRDefault="00293375" w:rsidP="00293375">
                    <w:pPr>
                      <w:rPr>
                        <w:rFonts w:ascii="Aptos" w:eastAsia="Aptos" w:hAnsi="Aptos" w:cs="Aptos"/>
                        <w:noProof/>
                        <w:color w:val="FF0000"/>
                        <w:sz w:val="24"/>
                        <w:szCs w:val="24"/>
                      </w:rPr>
                    </w:pPr>
                    <w:r w:rsidRPr="00293375">
                      <w:rPr>
                        <w:rFonts w:ascii="Aptos" w:eastAsia="Aptos" w:hAnsi="Aptos" w:cs="Aptos"/>
                        <w:noProof/>
                        <w:color w:val="FF0000"/>
                        <w:sz w:val="24"/>
                        <w:szCs w:val="24"/>
                      </w:rPr>
                      <w:t>OFFICIAL-SENSITIVE</w:t>
                    </w:r>
                  </w:p>
                </w:txbxContent>
              </v:textbox>
              <w10:wrap anchorx="page" anchory="page"/>
            </v:shape>
          </w:pict>
        </mc:Fallback>
      </mc:AlternateContent>
    </w:r>
    <w:r w:rsidR="00B32998">
      <w:rPr>
        <w:rFonts w:ascii="Arial" w:hAnsi="Arial"/>
        <w:b/>
      </w:rPr>
      <w:t>per/rec1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EF0F" w14:textId="2D2F267C" w:rsidR="00293375" w:rsidRDefault="00293375">
    <w:pPr>
      <w:pStyle w:val="Header"/>
    </w:pPr>
    <w:r>
      <w:rPr>
        <w:noProof/>
      </w:rPr>
      <mc:AlternateContent>
        <mc:Choice Requires="wps">
          <w:drawing>
            <wp:anchor distT="0" distB="0" distL="0" distR="0" simplePos="0" relativeHeight="251658240" behindDoc="0" locked="0" layoutInCell="1" allowOverlap="1" wp14:anchorId="04E42FED" wp14:editId="606700C5">
              <wp:simplePos x="635" y="635"/>
              <wp:positionH relativeFrom="page">
                <wp:align>center</wp:align>
              </wp:positionH>
              <wp:positionV relativeFrom="page">
                <wp:align>top</wp:align>
              </wp:positionV>
              <wp:extent cx="1365250" cy="376555"/>
              <wp:effectExtent l="0" t="0" r="6350" b="4445"/>
              <wp:wrapNone/>
              <wp:docPr id="1857925312" name="Text Box 1" descr="OFFICIAL-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65250" cy="376555"/>
                      </a:xfrm>
                      <a:prstGeom prst="rect">
                        <a:avLst/>
                      </a:prstGeom>
                      <a:noFill/>
                      <a:ln>
                        <a:noFill/>
                      </a:ln>
                    </wps:spPr>
                    <wps:txbx>
                      <w:txbxContent>
                        <w:p w14:paraId="56BA90F4" w14:textId="4E57CE2F" w:rsidR="00293375" w:rsidRPr="00293375" w:rsidRDefault="00293375" w:rsidP="00293375">
                          <w:pPr>
                            <w:rPr>
                              <w:rFonts w:ascii="Aptos" w:eastAsia="Aptos" w:hAnsi="Aptos" w:cs="Aptos"/>
                              <w:noProof/>
                              <w:color w:val="FF0000"/>
                              <w:sz w:val="24"/>
                              <w:szCs w:val="24"/>
                            </w:rPr>
                          </w:pPr>
                          <w:r w:rsidRPr="00293375">
                            <w:rPr>
                              <w:rFonts w:ascii="Aptos" w:eastAsia="Aptos" w:hAnsi="Aptos" w:cs="Aptos"/>
                              <w:noProof/>
                              <w:color w:val="FF0000"/>
                              <w:sz w:val="24"/>
                              <w:szCs w:val="24"/>
                            </w:rPr>
                            <w:t>OFFICIAL-SENSITIVE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E42FED" id="_x0000_t202" coordsize="21600,21600" o:spt="202" path="m,l,21600r21600,l21600,xe">
              <v:stroke joinstyle="miter"/>
              <v:path gradientshapeok="t" o:connecttype="rect"/>
            </v:shapetype>
            <v:shape id="Text Box 1" o:spid="_x0000_s1028" type="#_x0000_t202" alt="OFFICIAL-SENSITIVE" style="position:absolute;margin-left:0;margin-top:0;width:107.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" filled="f" stroked="f">
              <v:fill o:detectmouseclick="t"/>
              <v:textbox style="mso-fit-shape-to-text:t" inset="0,15pt,0,0">
                <w:txbxContent>
                  <w:p w14:paraId="56BA90F4" w14:textId="4E57CE2F" w:rsidR="00293375" w:rsidRPr="00293375" w:rsidRDefault="00293375" w:rsidP="00293375">
                    <w:pPr>
                      <w:rPr>
                        <w:rFonts w:ascii="Aptos" w:eastAsia="Aptos" w:hAnsi="Aptos" w:cs="Aptos"/>
                        <w:noProof/>
                        <w:color w:val="FF0000"/>
                        <w:sz w:val="24"/>
                        <w:szCs w:val="24"/>
                      </w:rPr>
                    </w:pPr>
                    <w:r w:rsidRPr="00293375">
                      <w:rPr>
                        <w:rFonts w:ascii="Aptos" w:eastAsia="Aptos" w:hAnsi="Aptos" w:cs="Aptos"/>
                        <w:noProof/>
                        <w:color w:val="FF0000"/>
                        <w:sz w:val="24"/>
                        <w:szCs w:val="24"/>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55B7E"/>
    <w:multiLevelType w:val="hybridMultilevel"/>
    <w:tmpl w:val="62A6F422"/>
    <w:lvl w:ilvl="0" w:tplc="ECC604C4">
      <w:numFmt w:val="none"/>
      <w:lvlText w:val="w"/>
      <w:lvlJc w:val="left"/>
      <w:pPr>
        <w:ind w:left="720" w:hanging="360"/>
      </w:pPr>
      <w:rPr>
        <w:rFonts w:ascii="Wingdings" w:hAnsi="Wingding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E33B3"/>
    <w:multiLevelType w:val="hybridMultilevel"/>
    <w:tmpl w:val="229E649A"/>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A31178"/>
    <w:multiLevelType w:val="hybridMultilevel"/>
    <w:tmpl w:val="C72C9ED2"/>
    <w:lvl w:ilvl="0" w:tplc="0809000F">
      <w:start w:val="1"/>
      <w:numFmt w:val="decimal"/>
      <w:lvlText w:val="%1."/>
      <w:lvlJc w:val="left"/>
      <w:pPr>
        <w:ind w:left="-708" w:hanging="360"/>
      </w:pPr>
    </w:lvl>
    <w:lvl w:ilvl="1" w:tplc="08090019">
      <w:start w:val="1"/>
      <w:numFmt w:val="lowerLetter"/>
      <w:lvlText w:val="%2."/>
      <w:lvlJc w:val="left"/>
      <w:pPr>
        <w:ind w:left="12" w:hanging="360"/>
      </w:pPr>
    </w:lvl>
    <w:lvl w:ilvl="2" w:tplc="0809001B" w:tentative="1">
      <w:start w:val="1"/>
      <w:numFmt w:val="lowerRoman"/>
      <w:lvlText w:val="%3."/>
      <w:lvlJc w:val="right"/>
      <w:pPr>
        <w:ind w:left="732" w:hanging="180"/>
      </w:pPr>
    </w:lvl>
    <w:lvl w:ilvl="3" w:tplc="0809000F" w:tentative="1">
      <w:start w:val="1"/>
      <w:numFmt w:val="decimal"/>
      <w:lvlText w:val="%4."/>
      <w:lvlJc w:val="left"/>
      <w:pPr>
        <w:ind w:left="1452" w:hanging="360"/>
      </w:pPr>
    </w:lvl>
    <w:lvl w:ilvl="4" w:tplc="08090019" w:tentative="1">
      <w:start w:val="1"/>
      <w:numFmt w:val="lowerLetter"/>
      <w:lvlText w:val="%5."/>
      <w:lvlJc w:val="left"/>
      <w:pPr>
        <w:ind w:left="2172" w:hanging="360"/>
      </w:pPr>
    </w:lvl>
    <w:lvl w:ilvl="5" w:tplc="0809001B" w:tentative="1">
      <w:start w:val="1"/>
      <w:numFmt w:val="lowerRoman"/>
      <w:lvlText w:val="%6."/>
      <w:lvlJc w:val="right"/>
      <w:pPr>
        <w:ind w:left="2892" w:hanging="180"/>
      </w:pPr>
    </w:lvl>
    <w:lvl w:ilvl="6" w:tplc="0809000F" w:tentative="1">
      <w:start w:val="1"/>
      <w:numFmt w:val="decimal"/>
      <w:lvlText w:val="%7."/>
      <w:lvlJc w:val="left"/>
      <w:pPr>
        <w:ind w:left="3612" w:hanging="360"/>
      </w:pPr>
    </w:lvl>
    <w:lvl w:ilvl="7" w:tplc="08090019" w:tentative="1">
      <w:start w:val="1"/>
      <w:numFmt w:val="lowerLetter"/>
      <w:lvlText w:val="%8."/>
      <w:lvlJc w:val="left"/>
      <w:pPr>
        <w:ind w:left="4332" w:hanging="360"/>
      </w:pPr>
    </w:lvl>
    <w:lvl w:ilvl="8" w:tplc="0809001B" w:tentative="1">
      <w:start w:val="1"/>
      <w:numFmt w:val="lowerRoman"/>
      <w:lvlText w:val="%9."/>
      <w:lvlJc w:val="right"/>
      <w:pPr>
        <w:ind w:left="5052" w:hanging="180"/>
      </w:pPr>
    </w:lvl>
  </w:abstractNum>
  <w:abstractNum w:abstractNumId="3" w15:restartNumberingAfterBreak="0">
    <w:nsid w:val="14D43624"/>
    <w:multiLevelType w:val="singleLevel"/>
    <w:tmpl w:val="30689220"/>
    <w:lvl w:ilvl="0">
      <w:numFmt w:val="none"/>
      <w:lvlText w:val="Ÿ"/>
      <w:legacy w:legacy="1" w:legacySpace="0" w:legacyIndent="360"/>
      <w:lvlJc w:val="left"/>
      <w:pPr>
        <w:ind w:left="360" w:hanging="360"/>
      </w:pPr>
      <w:rPr>
        <w:rFonts w:ascii="Wingdings" w:hAnsi="Wingdings" w:hint="default"/>
        <w:color w:val="auto"/>
        <w:sz w:val="24"/>
      </w:rPr>
    </w:lvl>
  </w:abstractNum>
  <w:abstractNum w:abstractNumId="4" w15:restartNumberingAfterBreak="0">
    <w:nsid w:val="1B6B7B53"/>
    <w:multiLevelType w:val="multilevel"/>
    <w:tmpl w:val="DD8C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B62B99"/>
    <w:multiLevelType w:val="multilevel"/>
    <w:tmpl w:val="A4F4B2CE"/>
    <w:lvl w:ilvl="0">
      <w:start w:val="1"/>
      <w:numFmt w:val="decimal"/>
      <w:lvlText w:val="%1)"/>
      <w:lvlJc w:val="left"/>
      <w:pPr>
        <w:tabs>
          <w:tab w:val="num" w:pos="720"/>
        </w:tabs>
        <w:ind w:left="720" w:hanging="360"/>
      </w:pPr>
      <w:rPr>
        <w:rFonts w:ascii="Arial" w:eastAsia="Times New Roman" w:hAnsi="Arial" w:cs="Arial"/>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F63205"/>
    <w:multiLevelType w:val="hybridMultilevel"/>
    <w:tmpl w:val="17DE0850"/>
    <w:lvl w:ilvl="0" w:tplc="C88AE628">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64991"/>
    <w:multiLevelType w:val="hybridMultilevel"/>
    <w:tmpl w:val="1578236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2CFD20B1"/>
    <w:multiLevelType w:val="hybridMultilevel"/>
    <w:tmpl w:val="6054C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150109"/>
    <w:multiLevelType w:val="singleLevel"/>
    <w:tmpl w:val="D1EE1EE2"/>
    <w:lvl w:ilvl="0">
      <w:numFmt w:val="none"/>
      <w:lvlText w:val="Ÿ"/>
      <w:legacy w:legacy="1" w:legacySpace="0" w:legacyIndent="360"/>
      <w:lvlJc w:val="left"/>
      <w:pPr>
        <w:ind w:left="360" w:hanging="360"/>
      </w:pPr>
      <w:rPr>
        <w:rFonts w:ascii="Wingdings" w:hAnsi="Wingdings" w:hint="default"/>
        <w:sz w:val="24"/>
      </w:rPr>
    </w:lvl>
  </w:abstractNum>
  <w:abstractNum w:abstractNumId="10" w15:restartNumberingAfterBreak="0">
    <w:nsid w:val="37DD4B64"/>
    <w:multiLevelType w:val="hybridMultilevel"/>
    <w:tmpl w:val="BC6AB7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B206D66"/>
    <w:multiLevelType w:val="hybridMultilevel"/>
    <w:tmpl w:val="EDF8E7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E41176B"/>
    <w:multiLevelType w:val="hybridMultilevel"/>
    <w:tmpl w:val="4B4059E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2810D7"/>
    <w:multiLevelType w:val="singleLevel"/>
    <w:tmpl w:val="D1EE1EE2"/>
    <w:lvl w:ilvl="0">
      <w:numFmt w:val="none"/>
      <w:lvlText w:val="Ÿ"/>
      <w:legacy w:legacy="1" w:legacySpace="0" w:legacyIndent="360"/>
      <w:lvlJc w:val="left"/>
      <w:pPr>
        <w:ind w:left="360" w:hanging="360"/>
      </w:pPr>
      <w:rPr>
        <w:rFonts w:ascii="Wingdings" w:hAnsi="Wingdings" w:hint="default"/>
        <w:sz w:val="24"/>
      </w:rPr>
    </w:lvl>
  </w:abstractNum>
  <w:abstractNum w:abstractNumId="14" w15:restartNumberingAfterBreak="0">
    <w:nsid w:val="43E72EF9"/>
    <w:multiLevelType w:val="hybridMultilevel"/>
    <w:tmpl w:val="9732B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5F7E06"/>
    <w:multiLevelType w:val="hybridMultilevel"/>
    <w:tmpl w:val="202241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49F044C9"/>
    <w:multiLevelType w:val="hybridMultilevel"/>
    <w:tmpl w:val="44EA104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1555A4"/>
    <w:multiLevelType w:val="hybridMultilevel"/>
    <w:tmpl w:val="9DF2D4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AC364B1"/>
    <w:multiLevelType w:val="singleLevel"/>
    <w:tmpl w:val="ECC604C4"/>
    <w:lvl w:ilvl="0">
      <w:numFmt w:val="none"/>
      <w:lvlText w:val="w"/>
      <w:legacy w:legacy="1" w:legacySpace="0" w:legacyIndent="360"/>
      <w:lvlJc w:val="left"/>
      <w:pPr>
        <w:ind w:left="360" w:hanging="360"/>
      </w:pPr>
      <w:rPr>
        <w:rFonts w:ascii="Wingdings" w:hAnsi="Wingdings" w:hint="default"/>
        <w:sz w:val="24"/>
      </w:rPr>
    </w:lvl>
  </w:abstractNum>
  <w:abstractNum w:abstractNumId="19" w15:restartNumberingAfterBreak="0">
    <w:nsid w:val="5BDF3346"/>
    <w:multiLevelType w:val="multilevel"/>
    <w:tmpl w:val="5DFAD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9F6085"/>
    <w:multiLevelType w:val="hybridMultilevel"/>
    <w:tmpl w:val="F8CADE22"/>
    <w:lvl w:ilvl="0" w:tplc="0809000F">
      <w:start w:val="1"/>
      <w:numFmt w:val="decimal"/>
      <w:lvlText w:val="%1."/>
      <w:lvlJc w:val="left"/>
      <w:pPr>
        <w:ind w:left="720" w:hanging="360"/>
      </w:pPr>
      <w:rPr>
        <w:rFonts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981690"/>
    <w:multiLevelType w:val="hybridMultilevel"/>
    <w:tmpl w:val="281E6446"/>
    <w:lvl w:ilvl="0" w:tplc="39700CE8">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6814D4"/>
    <w:multiLevelType w:val="singleLevel"/>
    <w:tmpl w:val="D1EE1EE2"/>
    <w:lvl w:ilvl="0">
      <w:numFmt w:val="none"/>
      <w:lvlText w:val="Ÿ"/>
      <w:legacy w:legacy="1" w:legacySpace="0" w:legacyIndent="360"/>
      <w:lvlJc w:val="left"/>
      <w:pPr>
        <w:ind w:left="360" w:hanging="360"/>
      </w:pPr>
      <w:rPr>
        <w:rFonts w:ascii="Wingdings" w:hAnsi="Wingdings" w:hint="default"/>
        <w:sz w:val="24"/>
      </w:rPr>
    </w:lvl>
  </w:abstractNum>
  <w:abstractNum w:abstractNumId="23" w15:restartNumberingAfterBreak="0">
    <w:nsid w:val="70664BDC"/>
    <w:multiLevelType w:val="hybridMultilevel"/>
    <w:tmpl w:val="FB663F18"/>
    <w:lvl w:ilvl="0" w:tplc="04090001">
      <w:start w:val="1"/>
      <w:numFmt w:val="bullet"/>
      <w:lvlText w:val=""/>
      <w:lvlJc w:val="left"/>
      <w:pPr>
        <w:ind w:left="728" w:hanging="360"/>
      </w:pPr>
      <w:rPr>
        <w:rFonts w:ascii="Symbol" w:hAnsi="Symbol" w:hint="default"/>
      </w:rPr>
    </w:lvl>
    <w:lvl w:ilvl="1" w:tplc="04090003">
      <w:start w:val="1"/>
      <w:numFmt w:val="bullet"/>
      <w:lvlText w:val="o"/>
      <w:lvlJc w:val="left"/>
      <w:pPr>
        <w:ind w:left="1448" w:hanging="360"/>
      </w:pPr>
      <w:rPr>
        <w:rFonts w:ascii="Courier New" w:hAnsi="Courier New" w:cs="Courier New" w:hint="default"/>
      </w:rPr>
    </w:lvl>
    <w:lvl w:ilvl="2" w:tplc="04090005" w:tentative="1">
      <w:start w:val="1"/>
      <w:numFmt w:val="bullet"/>
      <w:lvlText w:val=""/>
      <w:lvlJc w:val="left"/>
      <w:pPr>
        <w:ind w:left="2168" w:hanging="360"/>
      </w:pPr>
      <w:rPr>
        <w:rFonts w:ascii="Wingdings" w:hAnsi="Wingdings" w:hint="default"/>
      </w:rPr>
    </w:lvl>
    <w:lvl w:ilvl="3" w:tplc="04090001" w:tentative="1">
      <w:start w:val="1"/>
      <w:numFmt w:val="bullet"/>
      <w:lvlText w:val=""/>
      <w:lvlJc w:val="left"/>
      <w:pPr>
        <w:ind w:left="2888" w:hanging="360"/>
      </w:pPr>
      <w:rPr>
        <w:rFonts w:ascii="Symbol" w:hAnsi="Symbol" w:hint="default"/>
      </w:rPr>
    </w:lvl>
    <w:lvl w:ilvl="4" w:tplc="04090003" w:tentative="1">
      <w:start w:val="1"/>
      <w:numFmt w:val="bullet"/>
      <w:lvlText w:val="o"/>
      <w:lvlJc w:val="left"/>
      <w:pPr>
        <w:ind w:left="3608" w:hanging="360"/>
      </w:pPr>
      <w:rPr>
        <w:rFonts w:ascii="Courier New" w:hAnsi="Courier New" w:cs="Courier New" w:hint="default"/>
      </w:rPr>
    </w:lvl>
    <w:lvl w:ilvl="5" w:tplc="04090005" w:tentative="1">
      <w:start w:val="1"/>
      <w:numFmt w:val="bullet"/>
      <w:lvlText w:val=""/>
      <w:lvlJc w:val="left"/>
      <w:pPr>
        <w:ind w:left="4328" w:hanging="360"/>
      </w:pPr>
      <w:rPr>
        <w:rFonts w:ascii="Wingdings" w:hAnsi="Wingdings" w:hint="default"/>
      </w:rPr>
    </w:lvl>
    <w:lvl w:ilvl="6" w:tplc="04090001" w:tentative="1">
      <w:start w:val="1"/>
      <w:numFmt w:val="bullet"/>
      <w:lvlText w:val=""/>
      <w:lvlJc w:val="left"/>
      <w:pPr>
        <w:ind w:left="5048" w:hanging="360"/>
      </w:pPr>
      <w:rPr>
        <w:rFonts w:ascii="Symbol" w:hAnsi="Symbol" w:hint="default"/>
      </w:rPr>
    </w:lvl>
    <w:lvl w:ilvl="7" w:tplc="04090003" w:tentative="1">
      <w:start w:val="1"/>
      <w:numFmt w:val="bullet"/>
      <w:lvlText w:val="o"/>
      <w:lvlJc w:val="left"/>
      <w:pPr>
        <w:ind w:left="5768" w:hanging="360"/>
      </w:pPr>
      <w:rPr>
        <w:rFonts w:ascii="Courier New" w:hAnsi="Courier New" w:cs="Courier New" w:hint="default"/>
      </w:rPr>
    </w:lvl>
    <w:lvl w:ilvl="8" w:tplc="04090005" w:tentative="1">
      <w:start w:val="1"/>
      <w:numFmt w:val="bullet"/>
      <w:lvlText w:val=""/>
      <w:lvlJc w:val="left"/>
      <w:pPr>
        <w:ind w:left="6488" w:hanging="360"/>
      </w:pPr>
      <w:rPr>
        <w:rFonts w:ascii="Wingdings" w:hAnsi="Wingdings" w:hint="default"/>
      </w:rPr>
    </w:lvl>
  </w:abstractNum>
  <w:abstractNum w:abstractNumId="24" w15:restartNumberingAfterBreak="0">
    <w:nsid w:val="71384E66"/>
    <w:multiLevelType w:val="hybridMultilevel"/>
    <w:tmpl w:val="CD000196"/>
    <w:lvl w:ilvl="0" w:tplc="ECC604C4">
      <w:numFmt w:val="none"/>
      <w:lvlText w:val="w"/>
      <w:lvlJc w:val="left"/>
      <w:pPr>
        <w:ind w:left="720" w:hanging="360"/>
      </w:pPr>
      <w:rPr>
        <w:rFonts w:ascii="Wingdings" w:hAnsi="Wingding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BB65251"/>
    <w:multiLevelType w:val="hybridMultilevel"/>
    <w:tmpl w:val="FD4AB644"/>
    <w:lvl w:ilvl="0" w:tplc="ECC604C4">
      <w:numFmt w:val="none"/>
      <w:lvlText w:val="w"/>
      <w:lvlJc w:val="left"/>
      <w:pPr>
        <w:ind w:left="720" w:hanging="360"/>
      </w:pPr>
      <w:rPr>
        <w:rFonts w:ascii="Wingdings" w:hAnsi="Wingding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BE5901"/>
    <w:multiLevelType w:val="hybridMultilevel"/>
    <w:tmpl w:val="A1664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E5723DE"/>
    <w:multiLevelType w:val="hybridMultilevel"/>
    <w:tmpl w:val="C054DF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DA3427"/>
    <w:multiLevelType w:val="singleLevel"/>
    <w:tmpl w:val="D1EE1EE2"/>
    <w:lvl w:ilvl="0">
      <w:numFmt w:val="none"/>
      <w:lvlText w:val="Ÿ"/>
      <w:legacy w:legacy="1" w:legacySpace="0" w:legacyIndent="360"/>
      <w:lvlJc w:val="left"/>
      <w:pPr>
        <w:ind w:left="360" w:hanging="360"/>
      </w:pPr>
      <w:rPr>
        <w:rFonts w:ascii="Wingdings" w:hAnsi="Wingdings" w:hint="default"/>
        <w:sz w:val="24"/>
      </w:rPr>
    </w:lvl>
  </w:abstractNum>
  <w:num w:numId="1" w16cid:durableId="973100496">
    <w:abstractNumId w:val="18"/>
  </w:num>
  <w:num w:numId="2" w16cid:durableId="932972456">
    <w:abstractNumId w:val="24"/>
  </w:num>
  <w:num w:numId="3" w16cid:durableId="1176572591">
    <w:abstractNumId w:val="25"/>
  </w:num>
  <w:num w:numId="4" w16cid:durableId="1730878370">
    <w:abstractNumId w:val="0"/>
  </w:num>
  <w:num w:numId="5" w16cid:durableId="326325704">
    <w:abstractNumId w:val="26"/>
  </w:num>
  <w:num w:numId="6" w16cid:durableId="1105034729">
    <w:abstractNumId w:val="6"/>
  </w:num>
  <w:num w:numId="7" w16cid:durableId="985931496">
    <w:abstractNumId w:val="3"/>
  </w:num>
  <w:num w:numId="8" w16cid:durableId="2147160379">
    <w:abstractNumId w:val="22"/>
  </w:num>
  <w:num w:numId="9" w16cid:durableId="1560478863">
    <w:abstractNumId w:val="9"/>
  </w:num>
  <w:num w:numId="10" w16cid:durableId="1715697742">
    <w:abstractNumId w:val="13"/>
  </w:num>
  <w:num w:numId="11" w16cid:durableId="1636913278">
    <w:abstractNumId w:val="28"/>
  </w:num>
  <w:num w:numId="12" w16cid:durableId="468060267">
    <w:abstractNumId w:val="10"/>
  </w:num>
  <w:num w:numId="13" w16cid:durableId="293490755">
    <w:abstractNumId w:val="7"/>
  </w:num>
  <w:num w:numId="14" w16cid:durableId="759958143">
    <w:abstractNumId w:val="14"/>
  </w:num>
  <w:num w:numId="15" w16cid:durableId="502861471">
    <w:abstractNumId w:val="23"/>
  </w:num>
  <w:num w:numId="16" w16cid:durableId="157043357">
    <w:abstractNumId w:val="15"/>
  </w:num>
  <w:num w:numId="17" w16cid:durableId="183906716">
    <w:abstractNumId w:val="5"/>
  </w:num>
  <w:num w:numId="18" w16cid:durableId="678774097">
    <w:abstractNumId w:val="27"/>
  </w:num>
  <w:num w:numId="19" w16cid:durableId="1493328434">
    <w:abstractNumId w:val="8"/>
  </w:num>
  <w:num w:numId="20" w16cid:durableId="1896239886">
    <w:abstractNumId w:val="17"/>
  </w:num>
  <w:num w:numId="21" w16cid:durableId="2095324355">
    <w:abstractNumId w:val="16"/>
  </w:num>
  <w:num w:numId="22" w16cid:durableId="452674461">
    <w:abstractNumId w:val="12"/>
  </w:num>
  <w:num w:numId="23" w16cid:durableId="1340935943">
    <w:abstractNumId w:val="1"/>
  </w:num>
  <w:num w:numId="24" w16cid:durableId="1682201427">
    <w:abstractNumId w:val="20"/>
  </w:num>
  <w:num w:numId="25" w16cid:durableId="1095637985">
    <w:abstractNumId w:val="4"/>
  </w:num>
  <w:num w:numId="26" w16cid:durableId="993603820">
    <w:abstractNumId w:val="19"/>
  </w:num>
  <w:num w:numId="27" w16cid:durableId="317077057">
    <w:abstractNumId w:val="11"/>
  </w:num>
  <w:num w:numId="28" w16cid:durableId="2082755336">
    <w:abstractNumId w:val="2"/>
  </w:num>
  <w:num w:numId="29" w16cid:durableId="16616960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03C"/>
    <w:rsid w:val="000005FE"/>
    <w:rsid w:val="00002394"/>
    <w:rsid w:val="00005E9A"/>
    <w:rsid w:val="00057E80"/>
    <w:rsid w:val="000A1C52"/>
    <w:rsid w:val="000B35CC"/>
    <w:rsid w:val="000B48F7"/>
    <w:rsid w:val="000D18D1"/>
    <w:rsid w:val="001047D6"/>
    <w:rsid w:val="00113C18"/>
    <w:rsid w:val="001416D4"/>
    <w:rsid w:val="001678B5"/>
    <w:rsid w:val="001776CD"/>
    <w:rsid w:val="001A5EBF"/>
    <w:rsid w:val="001B1991"/>
    <w:rsid w:val="001B1FCB"/>
    <w:rsid w:val="001B4C12"/>
    <w:rsid w:val="001B78F0"/>
    <w:rsid w:val="001C449D"/>
    <w:rsid w:val="001C7AB7"/>
    <w:rsid w:val="001E628A"/>
    <w:rsid w:val="001F5A76"/>
    <w:rsid w:val="001F6432"/>
    <w:rsid w:val="0020450E"/>
    <w:rsid w:val="00215E24"/>
    <w:rsid w:val="002318DE"/>
    <w:rsid w:val="00293375"/>
    <w:rsid w:val="002937EE"/>
    <w:rsid w:val="002B090A"/>
    <w:rsid w:val="002E0247"/>
    <w:rsid w:val="002E7CE7"/>
    <w:rsid w:val="002F2531"/>
    <w:rsid w:val="002F2D1E"/>
    <w:rsid w:val="002F6748"/>
    <w:rsid w:val="00306661"/>
    <w:rsid w:val="00322566"/>
    <w:rsid w:val="00336E41"/>
    <w:rsid w:val="0034179F"/>
    <w:rsid w:val="003552A3"/>
    <w:rsid w:val="003628F3"/>
    <w:rsid w:val="00371818"/>
    <w:rsid w:val="00383E6C"/>
    <w:rsid w:val="00387F23"/>
    <w:rsid w:val="003C1F48"/>
    <w:rsid w:val="003E527F"/>
    <w:rsid w:val="003F0C05"/>
    <w:rsid w:val="003F1B68"/>
    <w:rsid w:val="004033D7"/>
    <w:rsid w:val="00421B74"/>
    <w:rsid w:val="00422D80"/>
    <w:rsid w:val="004409F2"/>
    <w:rsid w:val="0046057A"/>
    <w:rsid w:val="004A0CFA"/>
    <w:rsid w:val="004A41CE"/>
    <w:rsid w:val="004C4325"/>
    <w:rsid w:val="004C4C70"/>
    <w:rsid w:val="004C6E5D"/>
    <w:rsid w:val="004E027E"/>
    <w:rsid w:val="004E1585"/>
    <w:rsid w:val="004E3A95"/>
    <w:rsid w:val="004E7286"/>
    <w:rsid w:val="004F511F"/>
    <w:rsid w:val="004F7A0A"/>
    <w:rsid w:val="0052475D"/>
    <w:rsid w:val="005270F3"/>
    <w:rsid w:val="005459EB"/>
    <w:rsid w:val="0054684E"/>
    <w:rsid w:val="00562513"/>
    <w:rsid w:val="005631A7"/>
    <w:rsid w:val="005819E0"/>
    <w:rsid w:val="005958E6"/>
    <w:rsid w:val="005A00E3"/>
    <w:rsid w:val="005B5D0C"/>
    <w:rsid w:val="005C2EDE"/>
    <w:rsid w:val="005D1AA1"/>
    <w:rsid w:val="005D67EB"/>
    <w:rsid w:val="005E5B21"/>
    <w:rsid w:val="005E7B49"/>
    <w:rsid w:val="005F0D85"/>
    <w:rsid w:val="005F147F"/>
    <w:rsid w:val="00620BF9"/>
    <w:rsid w:val="00641F7B"/>
    <w:rsid w:val="006733F3"/>
    <w:rsid w:val="006862FB"/>
    <w:rsid w:val="006868C1"/>
    <w:rsid w:val="00693E96"/>
    <w:rsid w:val="006954AE"/>
    <w:rsid w:val="006A1A5D"/>
    <w:rsid w:val="006C0206"/>
    <w:rsid w:val="006C7903"/>
    <w:rsid w:val="006D6D99"/>
    <w:rsid w:val="006E7C6A"/>
    <w:rsid w:val="006F4FFD"/>
    <w:rsid w:val="006F503C"/>
    <w:rsid w:val="00705D4E"/>
    <w:rsid w:val="00717F7C"/>
    <w:rsid w:val="00734448"/>
    <w:rsid w:val="007426CE"/>
    <w:rsid w:val="007620AB"/>
    <w:rsid w:val="00763AE0"/>
    <w:rsid w:val="00765C9C"/>
    <w:rsid w:val="007662D3"/>
    <w:rsid w:val="0076650F"/>
    <w:rsid w:val="007815D3"/>
    <w:rsid w:val="00785975"/>
    <w:rsid w:val="0079711B"/>
    <w:rsid w:val="007B0207"/>
    <w:rsid w:val="007B6C9B"/>
    <w:rsid w:val="007F30EA"/>
    <w:rsid w:val="008146AE"/>
    <w:rsid w:val="00815A75"/>
    <w:rsid w:val="008261F4"/>
    <w:rsid w:val="00832740"/>
    <w:rsid w:val="00841077"/>
    <w:rsid w:val="00847C9B"/>
    <w:rsid w:val="008577C7"/>
    <w:rsid w:val="0087624B"/>
    <w:rsid w:val="00883A61"/>
    <w:rsid w:val="008845D3"/>
    <w:rsid w:val="008A17EC"/>
    <w:rsid w:val="008B081F"/>
    <w:rsid w:val="008B0D7D"/>
    <w:rsid w:val="008B23D7"/>
    <w:rsid w:val="008C23D8"/>
    <w:rsid w:val="008D61F1"/>
    <w:rsid w:val="008E24E1"/>
    <w:rsid w:val="0090127D"/>
    <w:rsid w:val="00904440"/>
    <w:rsid w:val="00925FA0"/>
    <w:rsid w:val="00956229"/>
    <w:rsid w:val="0095684F"/>
    <w:rsid w:val="00976D94"/>
    <w:rsid w:val="009824D9"/>
    <w:rsid w:val="00983C6D"/>
    <w:rsid w:val="00984C87"/>
    <w:rsid w:val="009A302F"/>
    <w:rsid w:val="009A3662"/>
    <w:rsid w:val="009A4EDF"/>
    <w:rsid w:val="009B182D"/>
    <w:rsid w:val="009B45D3"/>
    <w:rsid w:val="009D720D"/>
    <w:rsid w:val="009E43B1"/>
    <w:rsid w:val="00A005D3"/>
    <w:rsid w:val="00A00998"/>
    <w:rsid w:val="00A00D75"/>
    <w:rsid w:val="00A01BCF"/>
    <w:rsid w:val="00A1497F"/>
    <w:rsid w:val="00A21933"/>
    <w:rsid w:val="00A23DAB"/>
    <w:rsid w:val="00A4022A"/>
    <w:rsid w:val="00A53E71"/>
    <w:rsid w:val="00A70745"/>
    <w:rsid w:val="00A816B8"/>
    <w:rsid w:val="00A845AB"/>
    <w:rsid w:val="00AA3ED2"/>
    <w:rsid w:val="00AB7FD7"/>
    <w:rsid w:val="00AC0929"/>
    <w:rsid w:val="00AC0988"/>
    <w:rsid w:val="00AC2D44"/>
    <w:rsid w:val="00AC74BB"/>
    <w:rsid w:val="00AD669E"/>
    <w:rsid w:val="00AF2C0D"/>
    <w:rsid w:val="00AF4C01"/>
    <w:rsid w:val="00AF66F5"/>
    <w:rsid w:val="00AF6818"/>
    <w:rsid w:val="00AF73B3"/>
    <w:rsid w:val="00B0114F"/>
    <w:rsid w:val="00B14E1B"/>
    <w:rsid w:val="00B246A9"/>
    <w:rsid w:val="00B3113B"/>
    <w:rsid w:val="00B3292D"/>
    <w:rsid w:val="00B32998"/>
    <w:rsid w:val="00B44653"/>
    <w:rsid w:val="00B5223E"/>
    <w:rsid w:val="00B60A8F"/>
    <w:rsid w:val="00B75752"/>
    <w:rsid w:val="00B7617D"/>
    <w:rsid w:val="00BA0446"/>
    <w:rsid w:val="00BC2AD0"/>
    <w:rsid w:val="00BC7899"/>
    <w:rsid w:val="00BD2AC9"/>
    <w:rsid w:val="00BE11B0"/>
    <w:rsid w:val="00BE21F6"/>
    <w:rsid w:val="00BE23D4"/>
    <w:rsid w:val="00BF7122"/>
    <w:rsid w:val="00C21C93"/>
    <w:rsid w:val="00C31D50"/>
    <w:rsid w:val="00C36D56"/>
    <w:rsid w:val="00C44699"/>
    <w:rsid w:val="00C47740"/>
    <w:rsid w:val="00C539CD"/>
    <w:rsid w:val="00C63087"/>
    <w:rsid w:val="00C700E7"/>
    <w:rsid w:val="00C818A8"/>
    <w:rsid w:val="00C84F22"/>
    <w:rsid w:val="00CA4311"/>
    <w:rsid w:val="00CC5771"/>
    <w:rsid w:val="00CE2998"/>
    <w:rsid w:val="00CE5971"/>
    <w:rsid w:val="00CF30E3"/>
    <w:rsid w:val="00D2272D"/>
    <w:rsid w:val="00D26014"/>
    <w:rsid w:val="00D54C5E"/>
    <w:rsid w:val="00D657AA"/>
    <w:rsid w:val="00DA100C"/>
    <w:rsid w:val="00DA5CBD"/>
    <w:rsid w:val="00DB0082"/>
    <w:rsid w:val="00DB0F3C"/>
    <w:rsid w:val="00DC03E7"/>
    <w:rsid w:val="00DC7F20"/>
    <w:rsid w:val="00DD61F1"/>
    <w:rsid w:val="00DE44E6"/>
    <w:rsid w:val="00DF11A9"/>
    <w:rsid w:val="00E13394"/>
    <w:rsid w:val="00E23781"/>
    <w:rsid w:val="00E258DD"/>
    <w:rsid w:val="00E35435"/>
    <w:rsid w:val="00E4028C"/>
    <w:rsid w:val="00E42223"/>
    <w:rsid w:val="00E46C86"/>
    <w:rsid w:val="00E816DD"/>
    <w:rsid w:val="00EA062A"/>
    <w:rsid w:val="00EA2B74"/>
    <w:rsid w:val="00EB425A"/>
    <w:rsid w:val="00EB52B6"/>
    <w:rsid w:val="00EB5A68"/>
    <w:rsid w:val="00EC0775"/>
    <w:rsid w:val="00ED0559"/>
    <w:rsid w:val="00ED4EF1"/>
    <w:rsid w:val="00EE588C"/>
    <w:rsid w:val="00EF51D9"/>
    <w:rsid w:val="00EF6170"/>
    <w:rsid w:val="00F11EB2"/>
    <w:rsid w:val="00F12BD1"/>
    <w:rsid w:val="00F61BCF"/>
    <w:rsid w:val="00F7606F"/>
    <w:rsid w:val="00F778DE"/>
    <w:rsid w:val="00F94F37"/>
    <w:rsid w:val="00FA48B4"/>
    <w:rsid w:val="00FB02F0"/>
    <w:rsid w:val="00FB6014"/>
    <w:rsid w:val="00FD5652"/>
    <w:rsid w:val="00FE5288"/>
    <w:rsid w:val="00FF25A9"/>
    <w:rsid w:val="00FF44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BADBD"/>
  <w15:docId w15:val="{7D518507-FF28-421A-8C6D-4171CA0F0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988"/>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E24E1"/>
    <w:pPr>
      <w:ind w:left="720"/>
    </w:pPr>
  </w:style>
  <w:style w:type="paragraph" w:customStyle="1" w:styleId="DefaultText1">
    <w:name w:val="Default Text:1"/>
    <w:basedOn w:val="Normal"/>
    <w:rsid w:val="00AC0988"/>
    <w:rPr>
      <w:sz w:val="24"/>
    </w:rPr>
  </w:style>
  <w:style w:type="paragraph" w:customStyle="1" w:styleId="TableText">
    <w:name w:val="Table Text"/>
    <w:basedOn w:val="Normal"/>
    <w:rsid w:val="00AC0988"/>
    <w:pPr>
      <w:jc w:val="right"/>
    </w:pPr>
    <w:rPr>
      <w:sz w:val="24"/>
    </w:rPr>
  </w:style>
  <w:style w:type="paragraph" w:customStyle="1" w:styleId="DefaultText">
    <w:name w:val="Default Text"/>
    <w:basedOn w:val="Normal"/>
    <w:rsid w:val="00AC0988"/>
    <w:rPr>
      <w:sz w:val="24"/>
    </w:rPr>
  </w:style>
  <w:style w:type="paragraph" w:customStyle="1" w:styleId="a">
    <w:name w:val="&quot;"/>
    <w:basedOn w:val="Normal"/>
    <w:rsid w:val="00AC0988"/>
    <w:rPr>
      <w:sz w:val="24"/>
    </w:rPr>
  </w:style>
  <w:style w:type="character" w:customStyle="1" w:styleId="InitialStyle">
    <w:name w:val="InitialStyle"/>
    <w:rsid w:val="00AC0988"/>
    <w:rPr>
      <w:rFonts w:ascii="Times New Roman" w:hAnsi="Times New Roman"/>
      <w:color w:val="auto"/>
      <w:spacing w:val="0"/>
      <w:sz w:val="24"/>
    </w:rPr>
  </w:style>
  <w:style w:type="paragraph" w:customStyle="1" w:styleId="NumberList">
    <w:name w:val="Number List"/>
    <w:basedOn w:val="Normal"/>
    <w:rsid w:val="00F94F37"/>
    <w:rPr>
      <w:sz w:val="22"/>
    </w:rPr>
  </w:style>
  <w:style w:type="character" w:customStyle="1" w:styleId="ListParagraphChar">
    <w:name w:val="List Paragraph Char"/>
    <w:basedOn w:val="DefaultParagraphFont"/>
    <w:link w:val="ListParagraph"/>
    <w:uiPriority w:val="34"/>
    <w:locked/>
    <w:rsid w:val="001B4C12"/>
    <w:rPr>
      <w:lang w:val="en-US"/>
    </w:rPr>
  </w:style>
  <w:style w:type="paragraph" w:styleId="BodyTextIndent">
    <w:name w:val="Body Text Indent"/>
    <w:basedOn w:val="Normal"/>
    <w:link w:val="BodyTextIndentChar"/>
    <w:uiPriority w:val="99"/>
    <w:rsid w:val="00705D4E"/>
    <w:pPr>
      <w:overflowPunct/>
      <w:autoSpaceDE/>
      <w:autoSpaceDN/>
      <w:adjustRightInd/>
      <w:ind w:left="720"/>
      <w:jc w:val="both"/>
      <w:textAlignment w:val="auto"/>
    </w:pPr>
    <w:rPr>
      <w:rFonts w:ascii="Arial" w:hAnsi="Arial"/>
      <w:sz w:val="22"/>
      <w:lang w:val="en-GB" w:eastAsia="en-US"/>
    </w:rPr>
  </w:style>
  <w:style w:type="character" w:customStyle="1" w:styleId="BodyTextIndentChar">
    <w:name w:val="Body Text Indent Char"/>
    <w:basedOn w:val="DefaultParagraphFont"/>
    <w:link w:val="BodyTextIndent"/>
    <w:uiPriority w:val="99"/>
    <w:rsid w:val="00705D4E"/>
    <w:rPr>
      <w:rFonts w:ascii="Arial" w:hAnsi="Arial"/>
      <w:sz w:val="22"/>
      <w:lang w:eastAsia="en-US"/>
    </w:rPr>
  </w:style>
  <w:style w:type="paragraph" w:customStyle="1" w:styleId="Default">
    <w:name w:val="Default"/>
    <w:rsid w:val="00B7617D"/>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E4028C"/>
    <w:rPr>
      <w:sz w:val="16"/>
      <w:szCs w:val="16"/>
    </w:rPr>
  </w:style>
  <w:style w:type="paragraph" w:styleId="CommentText">
    <w:name w:val="annotation text"/>
    <w:basedOn w:val="Normal"/>
    <w:link w:val="CommentTextChar"/>
    <w:uiPriority w:val="99"/>
    <w:semiHidden/>
    <w:unhideWhenUsed/>
    <w:rsid w:val="00E4028C"/>
  </w:style>
  <w:style w:type="character" w:customStyle="1" w:styleId="CommentTextChar">
    <w:name w:val="Comment Text Char"/>
    <w:basedOn w:val="DefaultParagraphFont"/>
    <w:link w:val="CommentText"/>
    <w:uiPriority w:val="99"/>
    <w:semiHidden/>
    <w:rsid w:val="00E4028C"/>
    <w:rPr>
      <w:lang w:val="en-US"/>
    </w:rPr>
  </w:style>
  <w:style w:type="paragraph" w:styleId="CommentSubject">
    <w:name w:val="annotation subject"/>
    <w:basedOn w:val="CommentText"/>
    <w:next w:val="CommentText"/>
    <w:link w:val="CommentSubjectChar"/>
    <w:uiPriority w:val="99"/>
    <w:semiHidden/>
    <w:unhideWhenUsed/>
    <w:rsid w:val="00E4028C"/>
    <w:rPr>
      <w:b/>
      <w:bCs/>
    </w:rPr>
  </w:style>
  <w:style w:type="character" w:customStyle="1" w:styleId="CommentSubjectChar">
    <w:name w:val="Comment Subject Char"/>
    <w:basedOn w:val="CommentTextChar"/>
    <w:link w:val="CommentSubject"/>
    <w:uiPriority w:val="99"/>
    <w:semiHidden/>
    <w:rsid w:val="00E4028C"/>
    <w:rPr>
      <w:b/>
      <w:bCs/>
      <w:lang w:val="en-US"/>
    </w:rPr>
  </w:style>
  <w:style w:type="paragraph" w:styleId="BalloonText">
    <w:name w:val="Balloon Text"/>
    <w:basedOn w:val="Normal"/>
    <w:link w:val="BalloonTextChar"/>
    <w:uiPriority w:val="99"/>
    <w:semiHidden/>
    <w:unhideWhenUsed/>
    <w:rsid w:val="00E4028C"/>
    <w:rPr>
      <w:rFonts w:ascii="Tahoma" w:hAnsi="Tahoma" w:cs="Tahoma"/>
      <w:sz w:val="16"/>
      <w:szCs w:val="16"/>
    </w:rPr>
  </w:style>
  <w:style w:type="character" w:customStyle="1" w:styleId="BalloonTextChar">
    <w:name w:val="Balloon Text Char"/>
    <w:basedOn w:val="DefaultParagraphFont"/>
    <w:link w:val="BalloonText"/>
    <w:uiPriority w:val="99"/>
    <w:semiHidden/>
    <w:rsid w:val="00E4028C"/>
    <w:rPr>
      <w:rFonts w:ascii="Tahoma" w:hAnsi="Tahoma" w:cs="Tahoma"/>
      <w:sz w:val="16"/>
      <w:szCs w:val="16"/>
      <w:lang w:val="en-US"/>
    </w:rPr>
  </w:style>
  <w:style w:type="paragraph" w:styleId="Header">
    <w:name w:val="header"/>
    <w:basedOn w:val="Normal"/>
    <w:link w:val="HeaderChar"/>
    <w:uiPriority w:val="99"/>
    <w:unhideWhenUsed/>
    <w:rsid w:val="00293375"/>
    <w:pPr>
      <w:tabs>
        <w:tab w:val="center" w:pos="4513"/>
        <w:tab w:val="right" w:pos="9026"/>
      </w:tabs>
    </w:pPr>
  </w:style>
  <w:style w:type="character" w:customStyle="1" w:styleId="HeaderChar">
    <w:name w:val="Header Char"/>
    <w:basedOn w:val="DefaultParagraphFont"/>
    <w:link w:val="Header"/>
    <w:uiPriority w:val="99"/>
    <w:rsid w:val="0029337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564502">
      <w:bodyDiv w:val="1"/>
      <w:marLeft w:val="0"/>
      <w:marRight w:val="0"/>
      <w:marTop w:val="0"/>
      <w:marBottom w:val="0"/>
      <w:divBdr>
        <w:top w:val="none" w:sz="0" w:space="0" w:color="auto"/>
        <w:left w:val="none" w:sz="0" w:space="0" w:color="auto"/>
        <w:bottom w:val="none" w:sz="0" w:space="0" w:color="auto"/>
        <w:right w:val="none" w:sz="0" w:space="0" w:color="auto"/>
      </w:divBdr>
      <w:divsChild>
        <w:div w:id="574903378">
          <w:marLeft w:val="0"/>
          <w:marRight w:val="0"/>
          <w:marTop w:val="0"/>
          <w:marBottom w:val="0"/>
          <w:divBdr>
            <w:top w:val="none" w:sz="0" w:space="0" w:color="auto"/>
            <w:left w:val="none" w:sz="0" w:space="0" w:color="auto"/>
            <w:bottom w:val="none" w:sz="0" w:space="0" w:color="auto"/>
            <w:right w:val="none" w:sz="0" w:space="0" w:color="auto"/>
          </w:divBdr>
          <w:divsChild>
            <w:div w:id="1961180969">
              <w:marLeft w:val="0"/>
              <w:marRight w:val="0"/>
              <w:marTop w:val="0"/>
              <w:marBottom w:val="0"/>
              <w:divBdr>
                <w:top w:val="none" w:sz="0" w:space="0" w:color="auto"/>
                <w:left w:val="none" w:sz="0" w:space="0" w:color="auto"/>
                <w:bottom w:val="none" w:sz="0" w:space="0" w:color="auto"/>
                <w:right w:val="none" w:sz="0" w:space="0" w:color="auto"/>
              </w:divBdr>
              <w:divsChild>
                <w:div w:id="1063986155">
                  <w:marLeft w:val="0"/>
                  <w:marRight w:val="0"/>
                  <w:marTop w:val="0"/>
                  <w:marBottom w:val="0"/>
                  <w:divBdr>
                    <w:top w:val="none" w:sz="0" w:space="0" w:color="auto"/>
                    <w:left w:val="none" w:sz="0" w:space="0" w:color="auto"/>
                    <w:bottom w:val="none" w:sz="0" w:space="0" w:color="auto"/>
                    <w:right w:val="none" w:sz="0" w:space="0" w:color="auto"/>
                  </w:divBdr>
                  <w:divsChild>
                    <w:div w:id="821697826">
                      <w:marLeft w:val="0"/>
                      <w:marRight w:val="0"/>
                      <w:marTop w:val="0"/>
                      <w:marBottom w:val="0"/>
                      <w:divBdr>
                        <w:top w:val="none" w:sz="0" w:space="0" w:color="auto"/>
                        <w:left w:val="none" w:sz="0" w:space="0" w:color="auto"/>
                        <w:bottom w:val="none" w:sz="0" w:space="0" w:color="auto"/>
                        <w:right w:val="none" w:sz="0" w:space="0" w:color="auto"/>
                      </w:divBdr>
                      <w:divsChild>
                        <w:div w:id="360322621">
                          <w:marLeft w:val="0"/>
                          <w:marRight w:val="0"/>
                          <w:marTop w:val="0"/>
                          <w:marBottom w:val="0"/>
                          <w:divBdr>
                            <w:top w:val="none" w:sz="0" w:space="0" w:color="auto"/>
                            <w:left w:val="none" w:sz="0" w:space="0" w:color="auto"/>
                            <w:bottom w:val="none" w:sz="0" w:space="0" w:color="auto"/>
                            <w:right w:val="none" w:sz="0" w:space="0" w:color="auto"/>
                          </w:divBdr>
                          <w:divsChild>
                            <w:div w:id="1798794505">
                              <w:marLeft w:val="0"/>
                              <w:marRight w:val="0"/>
                              <w:marTop w:val="0"/>
                              <w:marBottom w:val="0"/>
                              <w:divBdr>
                                <w:top w:val="none" w:sz="0" w:space="0" w:color="auto"/>
                                <w:left w:val="none" w:sz="0" w:space="0" w:color="auto"/>
                                <w:bottom w:val="none" w:sz="0" w:space="0" w:color="auto"/>
                                <w:right w:val="none" w:sz="0" w:space="0" w:color="auto"/>
                              </w:divBdr>
                              <w:divsChild>
                                <w:div w:id="1753506969">
                                  <w:marLeft w:val="0"/>
                                  <w:marRight w:val="0"/>
                                  <w:marTop w:val="0"/>
                                  <w:marBottom w:val="0"/>
                                  <w:divBdr>
                                    <w:top w:val="none" w:sz="0" w:space="0" w:color="auto"/>
                                    <w:left w:val="none" w:sz="0" w:space="0" w:color="auto"/>
                                    <w:bottom w:val="none" w:sz="0" w:space="0" w:color="auto"/>
                                    <w:right w:val="none" w:sz="0" w:space="0" w:color="auto"/>
                                  </w:divBdr>
                                  <w:divsChild>
                                    <w:div w:id="1250771705">
                                      <w:marLeft w:val="0"/>
                                      <w:marRight w:val="0"/>
                                      <w:marTop w:val="0"/>
                                      <w:marBottom w:val="150"/>
                                      <w:divBdr>
                                        <w:top w:val="none" w:sz="0" w:space="0" w:color="auto"/>
                                        <w:left w:val="none" w:sz="0" w:space="0" w:color="auto"/>
                                        <w:bottom w:val="none" w:sz="0" w:space="0" w:color="auto"/>
                                        <w:right w:val="none" w:sz="0" w:space="0" w:color="auto"/>
                                      </w:divBdr>
                                      <w:divsChild>
                                        <w:div w:id="635066913">
                                          <w:marLeft w:val="0"/>
                                          <w:marRight w:val="0"/>
                                          <w:marTop w:val="0"/>
                                          <w:marBottom w:val="0"/>
                                          <w:divBdr>
                                            <w:top w:val="none" w:sz="0" w:space="0" w:color="auto"/>
                                            <w:left w:val="none" w:sz="0" w:space="0" w:color="auto"/>
                                            <w:bottom w:val="none" w:sz="0" w:space="0" w:color="auto"/>
                                            <w:right w:val="none" w:sz="0" w:space="0" w:color="auto"/>
                                          </w:divBdr>
                                          <w:divsChild>
                                            <w:div w:id="652494303">
                                              <w:marLeft w:val="0"/>
                                              <w:marRight w:val="0"/>
                                              <w:marTop w:val="0"/>
                                              <w:marBottom w:val="0"/>
                                              <w:divBdr>
                                                <w:top w:val="none" w:sz="0" w:space="0" w:color="auto"/>
                                                <w:left w:val="none" w:sz="0" w:space="0" w:color="auto"/>
                                                <w:bottom w:val="none" w:sz="0" w:space="0" w:color="auto"/>
                                                <w:right w:val="none" w:sz="0" w:space="0" w:color="auto"/>
                                              </w:divBdr>
                                              <w:divsChild>
                                                <w:div w:id="1123308367">
                                                  <w:marLeft w:val="0"/>
                                                  <w:marRight w:val="0"/>
                                                  <w:marTop w:val="0"/>
                                                  <w:marBottom w:val="0"/>
                                                  <w:divBdr>
                                                    <w:top w:val="none" w:sz="0" w:space="0" w:color="auto"/>
                                                    <w:left w:val="none" w:sz="0" w:space="0" w:color="auto"/>
                                                    <w:bottom w:val="none" w:sz="0" w:space="0" w:color="auto"/>
                                                    <w:right w:val="none" w:sz="0" w:space="0" w:color="auto"/>
                                                  </w:divBdr>
                                                  <w:divsChild>
                                                    <w:div w:id="1148745795">
                                                      <w:marLeft w:val="0"/>
                                                      <w:marRight w:val="0"/>
                                                      <w:marTop w:val="750"/>
                                                      <w:marBottom w:val="0"/>
                                                      <w:divBdr>
                                                        <w:top w:val="none" w:sz="0" w:space="0" w:color="auto"/>
                                                        <w:left w:val="none" w:sz="0" w:space="0" w:color="auto"/>
                                                        <w:bottom w:val="none" w:sz="0" w:space="0" w:color="auto"/>
                                                        <w:right w:val="none" w:sz="0" w:space="0" w:color="auto"/>
                                                      </w:divBdr>
                                                      <w:divsChild>
                                                        <w:div w:id="1656909420">
                                                          <w:marLeft w:val="0"/>
                                                          <w:marRight w:val="0"/>
                                                          <w:marTop w:val="0"/>
                                                          <w:marBottom w:val="0"/>
                                                          <w:divBdr>
                                                            <w:top w:val="none" w:sz="0" w:space="0" w:color="auto"/>
                                                            <w:left w:val="none" w:sz="0" w:space="0" w:color="auto"/>
                                                            <w:bottom w:val="none" w:sz="0" w:space="0" w:color="auto"/>
                                                            <w:right w:val="none" w:sz="0" w:space="0" w:color="auto"/>
                                                          </w:divBdr>
                                                          <w:divsChild>
                                                            <w:div w:id="1380591818">
                                                              <w:marLeft w:val="0"/>
                                                              <w:marRight w:val="0"/>
                                                              <w:marTop w:val="0"/>
                                                              <w:marBottom w:val="0"/>
                                                              <w:divBdr>
                                                                <w:top w:val="none" w:sz="0" w:space="0" w:color="auto"/>
                                                                <w:left w:val="none" w:sz="0" w:space="0" w:color="auto"/>
                                                                <w:bottom w:val="none" w:sz="0" w:space="0" w:color="auto"/>
                                                                <w:right w:val="none" w:sz="0" w:space="0" w:color="auto"/>
                                                              </w:divBdr>
                                                              <w:divsChild>
                                                                <w:div w:id="303580003">
                                                                  <w:marLeft w:val="0"/>
                                                                  <w:marRight w:val="0"/>
                                                                  <w:marTop w:val="0"/>
                                                                  <w:marBottom w:val="0"/>
                                                                  <w:divBdr>
                                                                    <w:top w:val="none" w:sz="0" w:space="0" w:color="auto"/>
                                                                    <w:left w:val="none" w:sz="0" w:space="0" w:color="auto"/>
                                                                    <w:bottom w:val="none" w:sz="0" w:space="0" w:color="auto"/>
                                                                    <w:right w:val="none" w:sz="0" w:space="0" w:color="auto"/>
                                                                  </w:divBdr>
                                                                  <w:divsChild>
                                                                    <w:div w:id="1600601646">
                                                                      <w:marLeft w:val="0"/>
                                                                      <w:marRight w:val="0"/>
                                                                      <w:marTop w:val="0"/>
                                                                      <w:marBottom w:val="0"/>
                                                                      <w:divBdr>
                                                                        <w:top w:val="none" w:sz="0" w:space="0" w:color="auto"/>
                                                                        <w:left w:val="none" w:sz="0" w:space="0" w:color="auto"/>
                                                                        <w:bottom w:val="none" w:sz="0" w:space="0" w:color="auto"/>
                                                                        <w:right w:val="none" w:sz="0" w:space="0" w:color="auto"/>
                                                                      </w:divBdr>
                                                                      <w:divsChild>
                                                                        <w:div w:id="3744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C8507-B2F9-44AA-82E4-F8585DAE3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HOUSING ADMIN</dc:creator>
  <cp:lastModifiedBy>Peter McKenna-Boyd</cp:lastModifiedBy>
  <cp:revision>4</cp:revision>
  <cp:lastPrinted>2016-10-05T12:02:00Z</cp:lastPrinted>
  <dcterms:created xsi:type="dcterms:W3CDTF">2026-10-12T14:21:00Z</dcterms:created>
  <dcterms:modified xsi:type="dcterms:W3CDTF">2026-10-19T14:14:00Z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6ebdb0c0,365b4802,51609999</vt:lpwstr>
  </property>
  <property fmtid="{D5CDD505-2E9C-101B-9397-08002B2CF9AE}" pid="3" name="ClassificationContentMarkingHeaderFontProps">
    <vt:lpwstr>#ff0000,12,Aptos</vt:lpwstr>
  </property>
  <property fmtid="{D5CDD505-2E9C-101B-9397-08002B2CF9AE}" pid="4" name="ClassificationContentMarkingHeaderText">
    <vt:lpwstr>OFFICIAL-SENSITIVE</vt:lpwstr>
  </property>
  <property fmtid="{D5CDD505-2E9C-101B-9397-08002B2CF9AE}" pid="5" name="MSIP_Label_c502b93d-cd47-488c-bee8-1d1e93f484c7_Enabled">
    <vt:lpwstr>true</vt:lpwstr>
  </property>
  <property fmtid="{D5CDD505-2E9C-101B-9397-08002B2CF9AE}" pid="6" name="MSIP_Label_c502b93d-cd47-488c-bee8-1d1e93f484c7_SetDate">
    <vt:lpwstr>2026-10-12T14:18:26Z</vt:lpwstr>
  </property>
  <property fmtid="{D5CDD505-2E9C-101B-9397-08002B2CF9AE}" pid="7" name="MSIP_Label_c502b93d-cd47-488c-bee8-1d1e93f484c7_Method">
    <vt:lpwstr>Privileged</vt:lpwstr>
  </property>
  <property fmtid="{D5CDD505-2E9C-101B-9397-08002B2CF9AE}" pid="8" name="MSIP_Label_c502b93d-cd47-488c-bee8-1d1e93f484c7_Name">
    <vt:lpwstr>Official Sensitive</vt:lpwstr>
  </property>
  <property fmtid="{D5CDD505-2E9C-101B-9397-08002B2CF9AE}" pid="9" name="MSIP_Label_c502b93d-cd47-488c-bee8-1d1e93f484c7_SiteId">
    <vt:lpwstr>ca295336-1aa6-4486-b2b2-cf7669625305</vt:lpwstr>
  </property>
  <property fmtid="{D5CDD505-2E9C-101B-9397-08002B2CF9AE}" pid="10" name="MSIP_Label_c502b93d-cd47-488c-bee8-1d1e93f484c7_ActionId">
    <vt:lpwstr>da342368-9e3d-43fb-afc5-3486a765a71d</vt:lpwstr>
  </property>
  <property fmtid="{D5CDD505-2E9C-101B-9397-08002B2CF9AE}" pid="11" name="MSIP_Label_c502b93d-cd47-488c-bee8-1d1e93f484c7_ContentBits">
    <vt:lpwstr>1</vt:lpwstr>
  </property>
  <property fmtid="{D5CDD505-2E9C-101B-9397-08002B2CF9AE}" pid="12" name="MSIP_Label_c502b93d-cd47-488c-bee8-1d1e93f484c7_Tag">
    <vt:lpwstr>10, 0, 1, 1</vt:lpwstr>
  </property>
</Properties>
</file>