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4288E7C2" w:rsidR="00E84C65" w:rsidRDefault="00005B53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92FC509" wp14:editId="58A6AFA7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2FD7505F" w:rsidR="006A3066" w:rsidRDefault="00D252B3" w:rsidP="006A3066"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D0004B"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Communities Officer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346E3193"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D0004B"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0B44420D" w:rsidR="009D4383" w:rsidRDefault="00D252B3" w:rsidP="004E33C2"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4E33C2"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Thriving Communities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6A1D241" w14:textId="2FD7505F" w:rsidR="006A3066" w:rsidRDefault="00D252B3" w:rsidP="006A3066"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D0004B"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Communities Officer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346E3193"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D0004B"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7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0B44420D" w:rsidR="009D4383" w:rsidRDefault="00D252B3" w:rsidP="004E33C2"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4E33C2"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Thriving Communities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7470B2C9" w:rsidR="00857F25" w:rsidRPr="00D0004B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4E8A1E17" w14:textId="27C817D1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Assist in the provision of a professional thematic service for one of the service priorities:</w:t>
                            </w:r>
                          </w:p>
                          <w:p w14:paraId="42468498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3B140A8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Employability &amp; Skills</w:t>
                            </w:r>
                          </w:p>
                          <w:p w14:paraId="620A40E0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Learning and Development</w:t>
                            </w:r>
                          </w:p>
                          <w:p w14:paraId="3E67B508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Safety</w:t>
                            </w:r>
                          </w:p>
                          <w:p w14:paraId="2B98BDB6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Engagement</w:t>
                            </w:r>
                          </w:p>
                          <w:p w14:paraId="1DB2C5BD" w14:textId="77777777" w:rsidR="00D0004B" w:rsidRPr="004E33C2" w:rsidRDefault="00D0004B" w:rsidP="00D0004B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E33C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Health and Wellbeing</w:t>
                            </w:r>
                          </w:p>
                          <w:p w14:paraId="034CCD40" w14:textId="77777777" w:rsidR="00D0004B" w:rsidRDefault="00D0004B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4F7E2744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004B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15 June 2021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7470B2C9" w:rsidR="00857F25" w:rsidRPr="00D0004B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4E8A1E17" w14:textId="27C817D1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Assist in the provision of a professional thematic service for one of the service priorities:</w:t>
                      </w:r>
                    </w:p>
                    <w:p w14:paraId="42468498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3B140A8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Employability &amp; Skills</w:t>
                      </w:r>
                    </w:p>
                    <w:p w14:paraId="620A40E0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Learning and Development</w:t>
                      </w:r>
                    </w:p>
                    <w:p w14:paraId="3E67B508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Safety</w:t>
                      </w:r>
                    </w:p>
                    <w:p w14:paraId="2B98BDB6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Engagement</w:t>
                      </w:r>
                    </w:p>
                    <w:p w14:paraId="1DB2C5BD" w14:textId="77777777" w:rsidR="00D0004B" w:rsidRPr="004E33C2" w:rsidRDefault="00D0004B" w:rsidP="00D0004B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E33C2">
                        <w:rPr>
                          <w:rFonts w:ascii="Arial" w:hAnsi="Arial" w:cs="Arial"/>
                          <w:sz w:val="22"/>
                          <w:szCs w:val="22"/>
                        </w:rPr>
                        <w:t>Health and Wellbeing</w:t>
                      </w:r>
                    </w:p>
                    <w:p w14:paraId="034CCD40" w14:textId="77777777" w:rsidR="00D0004B" w:rsidRDefault="00D0004B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4F7E2744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D0004B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15 June 2021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09BE36E" w14:textId="1C8C8ABB" w:rsidR="00D0004B" w:rsidRDefault="008D023E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6855E0A0" w14:textId="794DCFD3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Support the delivery of programmes through participating in a range of thematic projects and initiatives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41974BA4" w14:textId="392ADAD9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Deliver programmes in relation to community services in geographical areas - for one of the service priorities: Employability &amp; Skills, Community Learning and Development, Community Safety, Community Engagement, </w:t>
      </w:r>
      <w:proofErr w:type="gramStart"/>
      <w:r w:rsidRPr="004E33C2">
        <w:rPr>
          <w:rFonts w:ascii="Arial" w:hAnsi="Arial" w:cs="Arial"/>
          <w:sz w:val="22"/>
          <w:szCs w:val="22"/>
        </w:rPr>
        <w:t>Health</w:t>
      </w:r>
      <w:proofErr w:type="gramEnd"/>
      <w:r w:rsidRPr="004E33C2">
        <w:rPr>
          <w:rFonts w:ascii="Arial" w:hAnsi="Arial" w:cs="Arial"/>
          <w:sz w:val="22"/>
          <w:szCs w:val="22"/>
        </w:rPr>
        <w:t xml:space="preserve"> and Wellbeing</w:t>
      </w:r>
    </w:p>
    <w:p w14:paraId="643DB389" w14:textId="776859E6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Deliver programmes that meet the needs and contribute to local and national priorities</w:t>
      </w:r>
      <w:r w:rsidR="004E33C2" w:rsidRPr="004E33C2">
        <w:rPr>
          <w:rFonts w:ascii="Arial" w:hAnsi="Arial" w:cs="Arial"/>
          <w:sz w:val="22"/>
          <w:szCs w:val="22"/>
        </w:rPr>
        <w:t>.</w:t>
      </w:r>
      <w:r w:rsidRPr="004E33C2">
        <w:rPr>
          <w:rFonts w:ascii="Arial" w:hAnsi="Arial" w:cs="Arial"/>
          <w:sz w:val="22"/>
          <w:szCs w:val="22"/>
        </w:rPr>
        <w:t xml:space="preserve"> </w:t>
      </w:r>
    </w:p>
    <w:p w14:paraId="2E1D6A42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Manage caseloads, monitoring and tracking outcomes to support ongoing development.</w:t>
      </w:r>
    </w:p>
    <w:p w14:paraId="39823780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Provide a range of training and development interventions, ensuring all accredited training is delivered to appropriate standards in relation to funding, regulatory and qualification bodies.</w:t>
      </w:r>
    </w:p>
    <w:p w14:paraId="5397F4F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Maintain appropriate records including records of progression, training plans and report on progress and outcomes in appropriate formats to meet the needs of funding, regulatory and qualification bodies.</w:t>
      </w:r>
    </w:p>
    <w:p w14:paraId="079D0B1D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Provide an assessment and verification service for a range of accredited qualifications.</w:t>
      </w:r>
    </w:p>
    <w:p w14:paraId="2EBFFC2D" w14:textId="39C28B5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Support the moderation and verification process through verification activity, participating and chairing standardisation meetings or events as appropriate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163A1D5F" w14:textId="6CA2B9E6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Support effective employer engagement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4E8582E1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Work in collaboration with a range of agencies</w:t>
      </w:r>
    </w:p>
    <w:p w14:paraId="72FAC282" w14:textId="10BEAD25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Evening and weekend work may be required on occasions</w:t>
      </w:r>
      <w:r w:rsidR="004E33C2" w:rsidRPr="004E33C2">
        <w:rPr>
          <w:rFonts w:ascii="Arial" w:hAnsi="Arial" w:cs="Arial"/>
          <w:sz w:val="22"/>
          <w:szCs w:val="22"/>
        </w:rPr>
        <w:t>.</w:t>
      </w:r>
    </w:p>
    <w:p w14:paraId="1904EE17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Assist with the Council, Directorate and Service Planning process.</w:t>
      </w:r>
    </w:p>
    <w:p w14:paraId="6D2E9B61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Contribute to service improvement at Directorate and Service levels.</w:t>
      </w:r>
    </w:p>
    <w:p w14:paraId="300BCCD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Assist with Council wide improvement initiatives.</w:t>
      </w:r>
    </w:p>
    <w:p w14:paraId="4FBDACC4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Ensure compliance with performance standards, council policies/procedures and corporate governance in line with organisational values.</w:t>
      </w:r>
    </w:p>
    <w:p w14:paraId="3A99CD8B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Deliver, </w:t>
      </w:r>
      <w:proofErr w:type="gramStart"/>
      <w:r w:rsidRPr="004E33C2">
        <w:rPr>
          <w:rFonts w:ascii="Arial" w:hAnsi="Arial" w:cs="Arial"/>
          <w:sz w:val="22"/>
          <w:szCs w:val="22"/>
        </w:rPr>
        <w:t>promote</w:t>
      </w:r>
      <w:proofErr w:type="gramEnd"/>
      <w:r w:rsidRPr="004E33C2">
        <w:rPr>
          <w:rFonts w:ascii="Arial" w:hAnsi="Arial" w:cs="Arial"/>
          <w:sz w:val="22"/>
          <w:szCs w:val="22"/>
        </w:rPr>
        <w:t xml:space="preserve"> and contribute to a positive working environment, with specific reference to the Council’s Vision and Values, Employee Deal and South Ayrshire Way.</w:t>
      </w:r>
    </w:p>
    <w:p w14:paraId="396F2E61" w14:textId="77777777" w:rsidR="00D0004B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 xml:space="preserve">Undertake any other duties as may be prescribed by the Senior Communities Officer, Communities Team </w:t>
      </w:r>
      <w:proofErr w:type="gramStart"/>
      <w:r w:rsidRPr="004E33C2">
        <w:rPr>
          <w:rFonts w:ascii="Arial" w:hAnsi="Arial" w:cs="Arial"/>
          <w:sz w:val="22"/>
          <w:szCs w:val="22"/>
        </w:rPr>
        <w:t>Leader</w:t>
      </w:r>
      <w:proofErr w:type="gramEnd"/>
      <w:r w:rsidRPr="004E33C2">
        <w:rPr>
          <w:rFonts w:ascii="Arial" w:hAnsi="Arial" w:cs="Arial"/>
          <w:sz w:val="22"/>
          <w:szCs w:val="22"/>
        </w:rPr>
        <w:t xml:space="preserve"> or other designated officer.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3144D60" w14:textId="3F4D3A34" w:rsidR="00DC5154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57273BC" w14:textId="452BDCF7" w:rsidR="00A50272" w:rsidRPr="004E33C2" w:rsidRDefault="00D0004B" w:rsidP="004E33C2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pacing w:after="120"/>
        <w:rPr>
          <w:rFonts w:ascii="Arial" w:hAnsi="Arial" w:cs="Arial"/>
          <w:sz w:val="22"/>
          <w:szCs w:val="22"/>
        </w:rPr>
      </w:pPr>
      <w:r w:rsidRPr="004E33C2">
        <w:rPr>
          <w:rFonts w:ascii="Arial" w:hAnsi="Arial" w:cs="Arial"/>
          <w:sz w:val="22"/>
          <w:szCs w:val="22"/>
        </w:rPr>
        <w:t>Qualified to SCQF Level 6 or above in relevant qualification or appropriate level of experience in the relevant discipline</w:t>
      </w:r>
      <w:r w:rsidR="004E33C2">
        <w:rPr>
          <w:rFonts w:ascii="Arial" w:hAnsi="Arial" w:cs="Arial"/>
          <w:sz w:val="22"/>
          <w:szCs w:val="22"/>
        </w:rPr>
        <w:t>.</w:t>
      </w: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47934E1A" w14:textId="796862A9" w:rsidR="00305B43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4876DD9A" w14:textId="541D4A35" w:rsidR="00A50272" w:rsidRPr="004E33C2" w:rsidRDefault="00D0004B" w:rsidP="00D0004B">
      <w:pPr>
        <w:pStyle w:val="Normal1"/>
        <w:numPr>
          <w:ilvl w:val="0"/>
          <w:numId w:val="26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4E33C2">
        <w:rPr>
          <w:rFonts w:ascii="Arial" w:hAnsi="Arial" w:cs="Arial"/>
          <w:color w:val="auto"/>
          <w:szCs w:val="22"/>
        </w:rPr>
        <w:t>Meet the standards of performance required under the Values and Behaviors of South Ayrshire Council</w:t>
      </w:r>
    </w:p>
    <w:p w14:paraId="7E31BCBD" w14:textId="77777777" w:rsidR="008B1495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2DE220F" w14:textId="77777777" w:rsidR="00946C9D" w:rsidRPr="000455AA" w:rsidRDefault="00946C9D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7BF6B83" w14:textId="6122C1F9" w:rsidR="00D0004B" w:rsidRPr="004E33C2" w:rsidRDefault="00662255" w:rsidP="004E33C2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Demonstrable experience of:</w:t>
      </w:r>
    </w:p>
    <w:p w14:paraId="67FD8481" w14:textId="77777777" w:rsidR="00D0004B" w:rsidRPr="004E33C2" w:rsidRDefault="00D0004B" w:rsidP="004E33C2">
      <w:pPr>
        <w:pStyle w:val="Normal1"/>
        <w:numPr>
          <w:ilvl w:val="0"/>
          <w:numId w:val="26"/>
        </w:numPr>
        <w:spacing w:after="0" w:line="240" w:lineRule="auto"/>
        <w:rPr>
          <w:rFonts w:ascii="Arial" w:hAnsi="Arial" w:cs="Arial"/>
          <w:color w:val="auto"/>
          <w:szCs w:val="22"/>
        </w:rPr>
      </w:pPr>
      <w:r w:rsidRPr="004E33C2">
        <w:rPr>
          <w:rFonts w:ascii="Arial" w:hAnsi="Arial" w:cs="Arial"/>
          <w:color w:val="auto"/>
          <w:szCs w:val="22"/>
        </w:rPr>
        <w:t xml:space="preserve">Successfully supporting the achievement of outcomes across thematic services </w:t>
      </w:r>
    </w:p>
    <w:p w14:paraId="7FCFF52C" w14:textId="77777777" w:rsidR="00D0004B" w:rsidRPr="000455AA" w:rsidRDefault="00D0004B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6DF05E66" w14:textId="77777777" w:rsidR="00305B43" w:rsidRPr="00946C9D" w:rsidRDefault="00305B43" w:rsidP="00946C9D">
      <w:pPr>
        <w:spacing w:line="256" w:lineRule="auto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In terms of the Protection of Vulnerable Groups (Scotland) Act 2007, this post is designated as </w:t>
      </w:r>
    </w:p>
    <w:p w14:paraId="39627268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Regulated Work.  Consequently, in order to undertake the duties of this post, you must </w:t>
      </w:r>
      <w:proofErr w:type="gramStart"/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hold</w:t>
      </w:r>
      <w:proofErr w:type="gramEnd"/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 </w:t>
      </w:r>
    </w:p>
    <w:p w14:paraId="10CBC34B" w14:textId="3AE3D09E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Membership of the Protecting Vulnerable Groups (PVG) Scheme. </w:t>
      </w:r>
    </w:p>
    <w:p w14:paraId="740FE0F8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</w:p>
    <w:p w14:paraId="20368A4C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If you are charged with any offence, or are involved in any activity which may have implications</w:t>
      </w:r>
    </w:p>
    <w:p w14:paraId="6764575B" w14:textId="77777777" w:rsidR="00305B43" w:rsidRPr="00946C9D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946C9D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For your membership of the PVG Scheme, you must immediately notify your Line Manager.</w:t>
      </w:r>
    </w:p>
    <w:p w14:paraId="0F781E6B" w14:textId="77777777" w:rsidR="00305B43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p w14:paraId="3A25B09B" w14:textId="77777777" w:rsidR="0053054C" w:rsidRPr="0053054C" w:rsidRDefault="0053054C" w:rsidP="00305B43">
      <w:pPr>
        <w:pStyle w:val="SectionHead"/>
        <w:spacing w:after="0"/>
        <w:ind w:right="742"/>
        <w:jc w:val="both"/>
        <w:rPr>
          <w:rFonts w:ascii="Arial" w:eastAsia="Arial" w:hAnsi="Arial" w:cs="Arial"/>
          <w:b/>
          <w:color w:val="808080" w:themeColor="background1" w:themeShade="80"/>
          <w:sz w:val="22"/>
          <w:szCs w:val="22"/>
          <w:bdr w:val="none" w:sz="0" w:space="0" w:color="auto" w:frame="1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AB17D" w14:textId="77777777" w:rsidR="00EE243F" w:rsidRDefault="00EE243F">
      <w:r>
        <w:separator/>
      </w:r>
    </w:p>
  </w:endnote>
  <w:endnote w:type="continuationSeparator" w:id="0">
    <w:p w14:paraId="6564E764" w14:textId="77777777" w:rsidR="00EE243F" w:rsidRDefault="00EE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096DC" w14:textId="77777777" w:rsidR="00EE243F" w:rsidRDefault="00EE243F">
      <w:r>
        <w:separator/>
      </w:r>
    </w:p>
  </w:footnote>
  <w:footnote w:type="continuationSeparator" w:id="0">
    <w:p w14:paraId="64B6DC8C" w14:textId="77777777" w:rsidR="00EE243F" w:rsidRDefault="00EE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93D4" w14:textId="4C223101" w:rsidR="008B1495" w:rsidRPr="008B1495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20"/>
        <w:szCs w:val="20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</w:t>
    </w:r>
    <w:r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>:</w:t>
    </w:r>
    <w:r w:rsidR="008D6CBC"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 xml:space="preserve"> </w:t>
    </w:r>
    <w:r w:rsidR="00D0004B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>Communities Officer</w:t>
    </w:r>
  </w:p>
  <w:p w14:paraId="1F36CAB0" w14:textId="1F79ED5B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54D658F0"/>
    <w:multiLevelType w:val="hybridMultilevel"/>
    <w:tmpl w:val="C95453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611787">
    <w:abstractNumId w:val="15"/>
  </w:num>
  <w:num w:numId="2" w16cid:durableId="207181231">
    <w:abstractNumId w:val="1"/>
  </w:num>
  <w:num w:numId="3" w16cid:durableId="1482234317">
    <w:abstractNumId w:val="25"/>
  </w:num>
  <w:num w:numId="4" w16cid:durableId="1830290772">
    <w:abstractNumId w:val="23"/>
  </w:num>
  <w:num w:numId="5" w16cid:durableId="1151218014">
    <w:abstractNumId w:val="7"/>
  </w:num>
  <w:num w:numId="6" w16cid:durableId="678243014">
    <w:abstractNumId w:val="2"/>
  </w:num>
  <w:num w:numId="7" w16cid:durableId="573663125">
    <w:abstractNumId w:val="6"/>
  </w:num>
  <w:num w:numId="8" w16cid:durableId="579603263">
    <w:abstractNumId w:val="16"/>
  </w:num>
  <w:num w:numId="9" w16cid:durableId="332026206">
    <w:abstractNumId w:val="14"/>
  </w:num>
  <w:num w:numId="10" w16cid:durableId="1164392093">
    <w:abstractNumId w:val="21"/>
  </w:num>
  <w:num w:numId="11" w16cid:durableId="691999769">
    <w:abstractNumId w:val="24"/>
  </w:num>
  <w:num w:numId="12" w16cid:durableId="1084493761">
    <w:abstractNumId w:val="8"/>
  </w:num>
  <w:num w:numId="13" w16cid:durableId="1048185868">
    <w:abstractNumId w:val="20"/>
  </w:num>
  <w:num w:numId="14" w16cid:durableId="386341799">
    <w:abstractNumId w:val="5"/>
  </w:num>
  <w:num w:numId="15" w16cid:durableId="1690643959">
    <w:abstractNumId w:val="0"/>
  </w:num>
  <w:num w:numId="16" w16cid:durableId="1748263394">
    <w:abstractNumId w:val="11"/>
  </w:num>
  <w:num w:numId="17" w16cid:durableId="1356542893">
    <w:abstractNumId w:val="4"/>
  </w:num>
  <w:num w:numId="18" w16cid:durableId="617108565">
    <w:abstractNumId w:val="13"/>
  </w:num>
  <w:num w:numId="19" w16cid:durableId="550531464">
    <w:abstractNumId w:val="9"/>
  </w:num>
  <w:num w:numId="20" w16cid:durableId="1023553811">
    <w:abstractNumId w:val="12"/>
  </w:num>
  <w:num w:numId="21" w16cid:durableId="1685746320">
    <w:abstractNumId w:val="18"/>
  </w:num>
  <w:num w:numId="22" w16cid:durableId="1925262482">
    <w:abstractNumId w:val="22"/>
  </w:num>
  <w:num w:numId="23" w16cid:durableId="1264651709">
    <w:abstractNumId w:val="3"/>
  </w:num>
  <w:num w:numId="24" w16cid:durableId="997344592">
    <w:abstractNumId w:val="10"/>
  </w:num>
  <w:num w:numId="25" w16cid:durableId="1307975244">
    <w:abstractNumId w:val="26"/>
  </w:num>
  <w:num w:numId="26" w16cid:durableId="179048609">
    <w:abstractNumId w:val="19"/>
  </w:num>
  <w:num w:numId="27" w16cid:durableId="4904132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05B53"/>
    <w:rsid w:val="000455AA"/>
    <w:rsid w:val="00174435"/>
    <w:rsid w:val="001D1A0B"/>
    <w:rsid w:val="001E54E7"/>
    <w:rsid w:val="00275B9E"/>
    <w:rsid w:val="00296F62"/>
    <w:rsid w:val="00305B43"/>
    <w:rsid w:val="003652BC"/>
    <w:rsid w:val="003B1D2D"/>
    <w:rsid w:val="003C1DF1"/>
    <w:rsid w:val="003C2750"/>
    <w:rsid w:val="00483003"/>
    <w:rsid w:val="004E33C2"/>
    <w:rsid w:val="0053054C"/>
    <w:rsid w:val="00642D94"/>
    <w:rsid w:val="00662255"/>
    <w:rsid w:val="006A3066"/>
    <w:rsid w:val="006C3D24"/>
    <w:rsid w:val="006C4375"/>
    <w:rsid w:val="007227DF"/>
    <w:rsid w:val="007F6F0B"/>
    <w:rsid w:val="00857F25"/>
    <w:rsid w:val="00864806"/>
    <w:rsid w:val="008B1495"/>
    <w:rsid w:val="008D023E"/>
    <w:rsid w:val="008D6CBC"/>
    <w:rsid w:val="009142ED"/>
    <w:rsid w:val="009225C9"/>
    <w:rsid w:val="0093117A"/>
    <w:rsid w:val="00946C9D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0004B"/>
    <w:rsid w:val="00D15A99"/>
    <w:rsid w:val="00D252B3"/>
    <w:rsid w:val="00D277CA"/>
    <w:rsid w:val="00D43AD5"/>
    <w:rsid w:val="00DC5154"/>
    <w:rsid w:val="00E02819"/>
    <w:rsid w:val="00E84C65"/>
    <w:rsid w:val="00E979CD"/>
    <w:rsid w:val="00EE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D000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ABA185-7A30-47EB-A9A8-61372FAFE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EE43E-D9E5-4B32-8E8D-18B05E9A04C4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4.xml><?xml version="1.0" encoding="utf-8"?>
<ds:datastoreItem xmlns:ds="http://schemas.openxmlformats.org/officeDocument/2006/customXml" ds:itemID="{B5494D1E-3149-4DC8-A04E-86744CEBAE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5</cp:revision>
  <dcterms:created xsi:type="dcterms:W3CDTF">2022-08-01T12:37:00Z</dcterms:created>
  <dcterms:modified xsi:type="dcterms:W3CDTF">2024-05-15T14:52:00Z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