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70FB3B15" w:rsidR="00450439" w:rsidRDefault="00722A64" w:rsidP="00B170E9">
                            <w:pPr>
                              <w:jc w:val="center"/>
                              <w:rPr>
                                <w:rFonts w:ascii="Calibri Light" w:hAnsi="Calibri Light"/>
                                <w:sz w:val="72"/>
                                <w:szCs w:val="72"/>
                              </w:rPr>
                            </w:pPr>
                            <w:r>
                              <w:rPr>
                                <w:rFonts w:ascii="Calibri Light" w:hAnsi="Calibri Light"/>
                                <w:b/>
                                <w:bCs/>
                                <w:sz w:val="72"/>
                                <w:szCs w:val="72"/>
                              </w:rPr>
                              <w:t>Kinship</w:t>
                            </w:r>
                            <w:r w:rsidR="00612CAC">
                              <w:rPr>
                                <w:rFonts w:ascii="Calibri Light" w:hAnsi="Calibri Light"/>
                                <w:b/>
                                <w:bCs/>
                                <w:sz w:val="72"/>
                                <w:szCs w:val="72"/>
                              </w:rPr>
                              <w:t xml:space="preserve"> Social Worker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70FB3B15" w:rsidR="00450439" w:rsidRDefault="00722A64" w:rsidP="00B170E9">
                      <w:pPr>
                        <w:jc w:val="center"/>
                        <w:rPr>
                          <w:rFonts w:ascii="Calibri Light" w:hAnsi="Calibri Light"/>
                          <w:sz w:val="72"/>
                          <w:szCs w:val="72"/>
                        </w:rPr>
                      </w:pPr>
                      <w:r>
                        <w:rPr>
                          <w:rFonts w:ascii="Calibri Light" w:hAnsi="Calibri Light"/>
                          <w:b/>
                          <w:bCs/>
                          <w:sz w:val="72"/>
                          <w:szCs w:val="72"/>
                        </w:rPr>
                        <w:t>Kinship</w:t>
                      </w:r>
                      <w:r w:rsidR="00612CAC">
                        <w:rPr>
                          <w:rFonts w:ascii="Calibri Light" w:hAnsi="Calibri Light"/>
                          <w:b/>
                          <w:bCs/>
                          <w:sz w:val="72"/>
                          <w:szCs w:val="72"/>
                        </w:rPr>
                        <w:t xml:space="preserve"> Social Worker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7D6BE033" w14:textId="317ADB57" w:rsidR="00C53D2C" w:rsidRPr="00FA47DD" w:rsidRDefault="00FA47DD" w:rsidP="00AD31B8">
            <w:pPr>
              <w:pStyle w:val="paragraph0"/>
              <w:spacing w:before="0" w:beforeAutospacing="0" w:after="0" w:afterAutospacing="0"/>
              <w:textAlignment w:val="baseline"/>
              <w:rPr>
                <w:b w:val="0"/>
                <w:bCs w:val="0"/>
                <w:color w:val="333333"/>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BDCEE88"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F80E9F" w:rsidRPr="21CEBE46">
                  <w:rPr>
                    <w:rStyle w:val="Heading1Char"/>
                    <w:rFonts w:ascii="Calibri" w:hAnsi="Calibri"/>
                  </w:rPr>
                  <w:t>C</w:t>
                </w:r>
                <w:r w:rsidR="7C3045CD" w:rsidRPr="21CEBE46">
                  <w:rPr>
                    <w:rStyle w:val="Heading1Char"/>
                    <w:rFonts w:ascii="Calibri" w:hAnsi="Calibri"/>
                  </w:rPr>
                  <w:t>orporate Services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216F8590" w:rsidR="00C53D2C" w:rsidRPr="00BC6607" w:rsidRDefault="00612CAC" w:rsidP="00612CAC">
            <w:pPr>
              <w:spacing w:before="120" w:after="240"/>
              <w:rPr>
                <w:rFonts w:eastAsia="Times New Roman"/>
                <w:b w:val="0"/>
                <w:color w:val="222A35"/>
              </w:rPr>
            </w:pPr>
            <w:r w:rsidRPr="00612CAC">
              <w:rPr>
                <w:rFonts w:eastAsia="Times New Roman"/>
                <w:b w:val="0"/>
                <w:color w:val="222A35"/>
              </w:rPr>
              <w:t>This function helps the council use social and community resources and education to make citizens' lives better in the longer term. The function develops a partnership Family Support Model that considers the different factors that affect population health, such as housing, education and community support systems. Therefore, the Function has a key role in reducing child poverty. The function makes sure that there are supports for children, young people and families at community level, by listening to communities and what they need, and changing council services to better deal with the complex situations many face.</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CAD085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612CAC">
                  <w:rPr>
                    <w:rStyle w:val="Heading1Char"/>
                    <w:rFonts w:ascii="Calibri" w:hAnsi="Calibri" w:cs="Arial"/>
                    <w:iCs/>
                  </w:rPr>
                  <w:t>Children's Social Work &amp; Family Support</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984C02A" w14:textId="77777777" w:rsidR="00AD31B8" w:rsidRDefault="00D977CB" w:rsidP="00AD31B8">
            <w:pPr>
              <w:spacing w:before="120" w:after="120"/>
              <w:rPr>
                <w:rFonts w:eastAsia="Times New Roman"/>
                <w:color w:val="222A35"/>
              </w:rPr>
            </w:pPr>
            <w:r>
              <w:rPr>
                <w:rFonts w:eastAsia="Times New Roman"/>
                <w:b w:val="0"/>
                <w:color w:val="222A35"/>
              </w:rPr>
              <w:t>This cluster</w:t>
            </w:r>
            <w:r w:rsidR="00612CAC">
              <w:rPr>
                <w:rFonts w:eastAsia="Times New Roman"/>
                <w:b w:val="0"/>
                <w:color w:val="222A35"/>
              </w:rPr>
              <w:t xml:space="preserve"> is responsible for the delivery of frontline services related to children’s social work, within the Kinship, Adoption and Fostering Service.</w:t>
            </w:r>
          </w:p>
          <w:p w14:paraId="32640E6E" w14:textId="77777777" w:rsidR="00AD31B8" w:rsidRDefault="00AD31B8" w:rsidP="00AD31B8">
            <w:pPr>
              <w:spacing w:before="120" w:after="120"/>
              <w:rPr>
                <w:rStyle w:val="SubtleEmphasis"/>
                <w:rFonts w:eastAsia="Times New Roman"/>
                <w:b w:val="0"/>
                <w:i w:val="0"/>
                <w:iCs w:val="0"/>
                <w:color w:val="222A35"/>
              </w:rPr>
            </w:pPr>
          </w:p>
          <w:p w14:paraId="2D8D8938" w14:textId="77777777" w:rsidR="00AD31B8" w:rsidRDefault="00AD31B8" w:rsidP="00AD31B8">
            <w:pPr>
              <w:spacing w:before="120" w:after="120"/>
              <w:rPr>
                <w:rStyle w:val="SubtleEmphasis"/>
                <w:b w:val="0"/>
              </w:rPr>
            </w:pPr>
          </w:p>
          <w:p w14:paraId="1022CC52" w14:textId="77777777" w:rsidR="00AD31B8" w:rsidRDefault="00AD31B8" w:rsidP="00AD31B8">
            <w:pPr>
              <w:spacing w:before="120" w:after="120"/>
              <w:rPr>
                <w:rStyle w:val="SubtleEmphasis"/>
                <w:b w:val="0"/>
              </w:rPr>
            </w:pPr>
          </w:p>
          <w:p w14:paraId="4190465B" w14:textId="373EF54D" w:rsidR="00AD31B8" w:rsidRPr="00AD31B8" w:rsidRDefault="00AD31B8" w:rsidP="00AD31B8">
            <w:pPr>
              <w:spacing w:before="120" w:after="120"/>
              <w:rPr>
                <w:rStyle w:val="SubtleEmphasis"/>
                <w:rFonts w:eastAsia="Times New Roman"/>
                <w:i w:val="0"/>
                <w:iCs w:val="0"/>
                <w:color w:val="222A35"/>
              </w:rPr>
            </w:pP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4A077E2F" w:rsidR="00D21011" w:rsidRPr="00BC6607" w:rsidRDefault="00D21011" w:rsidP="00200A5E">
            <w:pPr>
              <w:pStyle w:val="Heading1"/>
              <w:spacing w:before="240"/>
              <w:rPr>
                <w:rFonts w:ascii="Calibri" w:hAnsi="Calibri"/>
              </w:rPr>
            </w:pPr>
            <w:r w:rsidRPr="00BC6607">
              <w:rPr>
                <w:rFonts w:ascii="Calibri" w:hAnsi="Calibri"/>
              </w:rPr>
              <w:lastRenderedPageBreak/>
              <w:t xml:space="preserve">About the </w:t>
            </w:r>
            <w:r w:rsidR="000C0FD9">
              <w:rPr>
                <w:rFonts w:ascii="Calibri" w:hAnsi="Calibri"/>
              </w:rPr>
              <w:t>Kinship</w:t>
            </w:r>
            <w:r w:rsidR="00EF53CF">
              <w:rPr>
                <w:rFonts w:ascii="Calibri" w:hAnsi="Calibri"/>
                <w:b/>
                <w:bCs w:val="0"/>
              </w:rPr>
              <w:t xml:space="preserve"> Team</w:t>
            </w:r>
            <w:r w:rsidR="00A533CE">
              <w:rPr>
                <w:rFonts w:ascii="Calibri" w:hAnsi="Calibri"/>
              </w:rPr>
              <w:t xml:space="preserve">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23B520A1" w14:textId="77777777" w:rsidR="003C5DF5" w:rsidRDefault="003C5DF5" w:rsidP="0040448F">
            <w:pPr>
              <w:spacing w:before="120" w:after="120"/>
              <w:rPr>
                <w:b w:val="0"/>
                <w:color w:val="auto"/>
                <w:sz w:val="24"/>
              </w:rPr>
            </w:pPr>
          </w:p>
          <w:p w14:paraId="1063A321" w14:textId="61863D61" w:rsidR="0059293F" w:rsidRDefault="00410B62" w:rsidP="0040448F">
            <w:pPr>
              <w:spacing w:before="120" w:after="120"/>
              <w:rPr>
                <w:rFonts w:eastAsia="Times New Roman"/>
                <w:b w:val="0"/>
                <w:bCs w:val="0"/>
                <w:color w:val="222A35"/>
                <w:sz w:val="24"/>
                <w:szCs w:val="24"/>
              </w:rPr>
            </w:pPr>
            <w:r w:rsidRPr="0040448F">
              <w:rPr>
                <w:color w:val="auto"/>
                <w:sz w:val="24"/>
              </w:rPr>
              <w:t xml:space="preserve">The </w:t>
            </w:r>
            <w:r>
              <w:rPr>
                <w:color w:val="auto"/>
                <w:sz w:val="24"/>
              </w:rPr>
              <w:t>Kinship</w:t>
            </w:r>
            <w:r w:rsidRPr="0040448F">
              <w:rPr>
                <w:color w:val="auto"/>
                <w:sz w:val="24"/>
              </w:rPr>
              <w:t xml:space="preserve"> Team is part of the wider Kinship, Adoption and Fostering Service and collaborat</w:t>
            </w:r>
            <w:r w:rsidR="007874BC">
              <w:rPr>
                <w:color w:val="auto"/>
                <w:sz w:val="24"/>
              </w:rPr>
              <w:t xml:space="preserve">es with </w:t>
            </w:r>
            <w:r w:rsidR="009009ED">
              <w:rPr>
                <w:color w:val="auto"/>
                <w:sz w:val="24"/>
              </w:rPr>
              <w:t>wider organisations</w:t>
            </w:r>
            <w:r w:rsidRPr="0040448F">
              <w:rPr>
                <w:color w:val="auto"/>
                <w:sz w:val="24"/>
              </w:rPr>
              <w:t xml:space="preserve"> to ensure a high quality of service and the best outcomes for children</w:t>
            </w:r>
            <w:r>
              <w:rPr>
                <w:color w:val="auto"/>
                <w:sz w:val="24"/>
              </w:rPr>
              <w:t xml:space="preserve">. </w:t>
            </w:r>
            <w:r w:rsidR="00997016" w:rsidRPr="00410B62">
              <w:rPr>
                <w:rFonts w:eastAsia="Times New Roman"/>
                <w:bCs w:val="0"/>
                <w:color w:val="222A35"/>
                <w:sz w:val="24"/>
                <w:szCs w:val="24"/>
              </w:rPr>
              <w:t xml:space="preserve">The Kinship Team </w:t>
            </w:r>
            <w:r w:rsidR="0059293F">
              <w:rPr>
                <w:rFonts w:eastAsia="Times New Roman"/>
                <w:bCs w:val="0"/>
                <w:color w:val="222A35"/>
                <w:sz w:val="24"/>
                <w:szCs w:val="24"/>
              </w:rPr>
              <w:t xml:space="preserve">works with </w:t>
            </w:r>
            <w:r w:rsidR="00997016" w:rsidRPr="00410B62">
              <w:rPr>
                <w:rFonts w:eastAsia="Times New Roman"/>
                <w:bCs w:val="0"/>
                <w:color w:val="222A35"/>
                <w:sz w:val="24"/>
                <w:szCs w:val="24"/>
              </w:rPr>
              <w:t>kinship families who are caring for children from Aberdeen City from the point of referral to assessment, approval and onwards while the child/young person is in their care.</w:t>
            </w:r>
            <w:r w:rsidR="00050ADA">
              <w:rPr>
                <w:rFonts w:eastAsia="Times New Roman"/>
                <w:bCs w:val="0"/>
                <w:color w:val="222A35"/>
                <w:sz w:val="24"/>
                <w:szCs w:val="24"/>
              </w:rPr>
              <w:t xml:space="preserve"> </w:t>
            </w:r>
          </w:p>
          <w:p w14:paraId="18B19D40" w14:textId="77777777" w:rsidR="0059293F" w:rsidRDefault="0059293F" w:rsidP="0040448F">
            <w:pPr>
              <w:spacing w:before="120" w:after="120"/>
              <w:rPr>
                <w:rFonts w:eastAsia="Times New Roman"/>
                <w:b w:val="0"/>
                <w:bCs w:val="0"/>
                <w:color w:val="222A35"/>
                <w:sz w:val="24"/>
                <w:szCs w:val="24"/>
              </w:rPr>
            </w:pPr>
          </w:p>
          <w:p w14:paraId="76CB25AB" w14:textId="77210408" w:rsidR="00D55CF7" w:rsidRDefault="00FC2637" w:rsidP="0040448F">
            <w:pPr>
              <w:spacing w:before="120" w:after="120"/>
              <w:rPr>
                <w:rFonts w:eastAsia="Times New Roman"/>
                <w:b w:val="0"/>
                <w:bCs w:val="0"/>
                <w:color w:val="222A35"/>
                <w:sz w:val="24"/>
                <w:szCs w:val="24"/>
              </w:rPr>
            </w:pPr>
            <w:r>
              <w:rPr>
                <w:rFonts w:eastAsia="Times New Roman"/>
                <w:bCs w:val="0"/>
                <w:color w:val="222A35"/>
                <w:sz w:val="24"/>
                <w:szCs w:val="24"/>
              </w:rPr>
              <w:t xml:space="preserve">Social workers within the Team </w:t>
            </w:r>
            <w:r w:rsidR="001E277B">
              <w:rPr>
                <w:rFonts w:eastAsia="Times New Roman"/>
                <w:bCs w:val="0"/>
                <w:color w:val="222A35"/>
                <w:sz w:val="24"/>
                <w:szCs w:val="24"/>
              </w:rPr>
              <w:t>have a complex and varied caseload</w:t>
            </w:r>
            <w:r w:rsidR="00781D30">
              <w:rPr>
                <w:rFonts w:eastAsia="Times New Roman"/>
                <w:bCs w:val="0"/>
                <w:color w:val="222A35"/>
                <w:sz w:val="24"/>
                <w:szCs w:val="24"/>
              </w:rPr>
              <w:t xml:space="preserve"> working collaboratively with</w:t>
            </w:r>
            <w:r w:rsidR="00781D30" w:rsidRPr="00410B62">
              <w:rPr>
                <w:rFonts w:eastAsia="Times New Roman"/>
                <w:bCs w:val="0"/>
                <w:color w:val="222A35"/>
                <w:sz w:val="24"/>
                <w:szCs w:val="24"/>
              </w:rPr>
              <w:t xml:space="preserve"> colleagues in Children’s Teams and with other agencies </w:t>
            </w:r>
            <w:r w:rsidR="007015D8">
              <w:rPr>
                <w:rFonts w:eastAsia="Times New Roman"/>
                <w:bCs w:val="0"/>
                <w:color w:val="222A35"/>
                <w:sz w:val="24"/>
                <w:szCs w:val="24"/>
              </w:rPr>
              <w:t>who are relevant to the care kinship families provide.</w:t>
            </w:r>
            <w:r w:rsidR="00DD5CFF">
              <w:rPr>
                <w:rFonts w:eastAsia="Times New Roman"/>
                <w:bCs w:val="0"/>
                <w:color w:val="222A35"/>
                <w:sz w:val="24"/>
                <w:szCs w:val="24"/>
              </w:rPr>
              <w:t xml:space="preserve"> </w:t>
            </w:r>
            <w:r w:rsidR="002F1534">
              <w:rPr>
                <w:rFonts w:eastAsia="Times New Roman"/>
                <w:bCs w:val="0"/>
                <w:color w:val="222A35"/>
                <w:sz w:val="24"/>
                <w:szCs w:val="24"/>
              </w:rPr>
              <w:t xml:space="preserve">The team work closely with kinship carers, their wider supports as well as </w:t>
            </w:r>
            <w:r w:rsidR="00516557">
              <w:rPr>
                <w:rFonts w:eastAsia="Times New Roman"/>
                <w:bCs w:val="0"/>
                <w:color w:val="222A35"/>
                <w:sz w:val="24"/>
                <w:szCs w:val="24"/>
              </w:rPr>
              <w:t>direct work with children and young people</w:t>
            </w:r>
            <w:r w:rsidR="00070074">
              <w:rPr>
                <w:rFonts w:eastAsia="Times New Roman"/>
                <w:bCs w:val="0"/>
                <w:color w:val="222A35"/>
                <w:sz w:val="24"/>
                <w:szCs w:val="24"/>
              </w:rPr>
              <w:t>.</w:t>
            </w:r>
          </w:p>
          <w:p w14:paraId="0C1D4CA6" w14:textId="77777777" w:rsidR="00D55CF7" w:rsidRDefault="00D55CF7" w:rsidP="0040448F">
            <w:pPr>
              <w:spacing w:before="120" w:after="120"/>
              <w:rPr>
                <w:rFonts w:eastAsia="Times New Roman"/>
                <w:b w:val="0"/>
                <w:bCs w:val="0"/>
                <w:color w:val="222A35"/>
                <w:sz w:val="24"/>
                <w:szCs w:val="24"/>
              </w:rPr>
            </w:pPr>
          </w:p>
          <w:p w14:paraId="630AC579" w14:textId="3A8A520B" w:rsidR="00D55CF7" w:rsidRPr="000E2EE5" w:rsidRDefault="00070074" w:rsidP="000E2EE5">
            <w:pPr>
              <w:rPr>
                <w:rFonts w:eastAsia="Times New Roman"/>
                <w:b w:val="0"/>
                <w:bCs w:val="0"/>
                <w:i/>
                <w:iCs/>
                <w:color w:val="222A35"/>
                <w:sz w:val="24"/>
                <w:szCs w:val="24"/>
              </w:rPr>
            </w:pPr>
            <w:r w:rsidRPr="000E2EE5">
              <w:rPr>
                <w:rStyle w:val="SubtleEmphasis"/>
                <w:i w:val="0"/>
                <w:iCs w:val="0"/>
                <w:sz w:val="24"/>
                <w:szCs w:val="24"/>
              </w:rPr>
              <w:t xml:space="preserve">The Kinship </w:t>
            </w:r>
            <w:r w:rsidR="000B7B40" w:rsidRPr="000E2EE5">
              <w:rPr>
                <w:rStyle w:val="SubtleEmphasis"/>
                <w:i w:val="0"/>
                <w:iCs w:val="0"/>
                <w:sz w:val="24"/>
                <w:szCs w:val="24"/>
              </w:rPr>
              <w:t>T</w:t>
            </w:r>
            <w:r w:rsidRPr="000E2EE5">
              <w:rPr>
                <w:rStyle w:val="SubtleEmphasis"/>
                <w:i w:val="0"/>
                <w:iCs w:val="0"/>
                <w:sz w:val="24"/>
                <w:szCs w:val="24"/>
              </w:rPr>
              <w:t>eam</w:t>
            </w:r>
            <w:r w:rsidR="000B7B40" w:rsidRPr="000E2EE5">
              <w:rPr>
                <w:rStyle w:val="SubtleEmphasis"/>
                <w:i w:val="0"/>
                <w:iCs w:val="0"/>
                <w:sz w:val="24"/>
                <w:szCs w:val="24"/>
              </w:rPr>
              <w:t xml:space="preserve"> adopts</w:t>
            </w:r>
            <w:r w:rsidR="003C4AFF" w:rsidRPr="000E2EE5">
              <w:rPr>
                <w:rStyle w:val="SubtleEmphasis"/>
                <w:i w:val="0"/>
                <w:iCs w:val="0"/>
                <w:sz w:val="24"/>
                <w:szCs w:val="24"/>
              </w:rPr>
              <w:t xml:space="preserve"> a </w:t>
            </w:r>
            <w:r w:rsidRPr="000E2EE5">
              <w:rPr>
                <w:rStyle w:val="SubtleEmphasis"/>
                <w:i w:val="0"/>
                <w:iCs w:val="0"/>
                <w:sz w:val="24"/>
                <w:szCs w:val="24"/>
              </w:rPr>
              <w:t xml:space="preserve"> trauma informed and relational </w:t>
            </w:r>
            <w:r w:rsidR="000B7B40" w:rsidRPr="000E2EE5">
              <w:rPr>
                <w:rStyle w:val="SubtleEmphasis"/>
                <w:i w:val="0"/>
                <w:iCs w:val="0"/>
                <w:sz w:val="24"/>
                <w:szCs w:val="24"/>
              </w:rPr>
              <w:t>approach</w:t>
            </w:r>
            <w:r w:rsidRPr="000E2EE5">
              <w:rPr>
                <w:rStyle w:val="SubtleEmphasis"/>
                <w:i w:val="0"/>
                <w:iCs w:val="0"/>
                <w:sz w:val="24"/>
                <w:szCs w:val="24"/>
              </w:rPr>
              <w:t xml:space="preserve"> to our interventions with families to ensure that children and young people can be supported to stay within their family network where it is safe for them to do so.</w:t>
            </w:r>
          </w:p>
          <w:p w14:paraId="44ECADBB" w14:textId="77777777" w:rsidR="00D55CF7" w:rsidRDefault="00D55CF7" w:rsidP="0040448F">
            <w:pPr>
              <w:spacing w:before="120" w:after="120"/>
              <w:rPr>
                <w:rFonts w:eastAsia="Times New Roman"/>
                <w:b w:val="0"/>
                <w:bCs w:val="0"/>
                <w:color w:val="222A35"/>
                <w:sz w:val="24"/>
                <w:szCs w:val="24"/>
              </w:rPr>
            </w:pPr>
          </w:p>
          <w:p w14:paraId="75A39F53" w14:textId="77777777" w:rsidR="008912AC" w:rsidRDefault="008912AC" w:rsidP="0040448F">
            <w:pPr>
              <w:spacing w:before="120" w:after="120"/>
              <w:rPr>
                <w:rFonts w:eastAsia="Times New Roman"/>
                <w:b w:val="0"/>
                <w:bCs w:val="0"/>
                <w:color w:val="222A35"/>
                <w:sz w:val="24"/>
                <w:szCs w:val="24"/>
              </w:rPr>
            </w:pPr>
          </w:p>
          <w:p w14:paraId="5023DB9D" w14:textId="77777777" w:rsidR="003C5DF5" w:rsidRDefault="003C5DF5" w:rsidP="0040448F">
            <w:pPr>
              <w:spacing w:before="120" w:after="120"/>
              <w:rPr>
                <w:b w:val="0"/>
                <w:color w:val="auto"/>
                <w:sz w:val="24"/>
              </w:rPr>
            </w:pPr>
          </w:p>
          <w:p w14:paraId="2852CC59" w14:textId="77777777" w:rsidR="003C5DF5" w:rsidRDefault="003C5DF5" w:rsidP="0040448F">
            <w:pPr>
              <w:spacing w:before="120" w:after="120"/>
              <w:rPr>
                <w:b w:val="0"/>
                <w:color w:val="auto"/>
                <w:sz w:val="24"/>
              </w:rPr>
            </w:pPr>
          </w:p>
          <w:p w14:paraId="4D17FC78" w14:textId="6028044C" w:rsidR="00D21011" w:rsidRPr="00BC6607" w:rsidRDefault="00D21011" w:rsidP="0040448F">
            <w:pPr>
              <w:spacing w:before="120" w:after="120"/>
              <w:rPr>
                <w:rStyle w:val="SubtleEmphasis"/>
                <w:i w:val="0"/>
                <w:iCs w:val="0"/>
                <w:color w:val="auto"/>
                <w:sz w:val="24"/>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3BFCBA20" w:rsidR="006B2CB6" w:rsidRPr="0056509D" w:rsidRDefault="0032231C" w:rsidP="00200A5E">
                  <w:pPr>
                    <w:ind w:right="-102"/>
                    <w:rPr>
                      <w:rFonts w:ascii="Calibri" w:hAnsi="Calibri" w:cs="Calibri"/>
                      <w:spacing w:val="-16"/>
                      <w:sz w:val="24"/>
                      <w:szCs w:val="24"/>
                    </w:rPr>
                  </w:pPr>
                  <w:r>
                    <w:rPr>
                      <w:rFonts w:ascii="Calibri" w:hAnsi="Calibri" w:cs="Tahoma"/>
                      <w:spacing w:val="-2"/>
                      <w:sz w:val="24"/>
                      <w:szCs w:val="24"/>
                    </w:rPr>
                    <w:t>Social Worker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3D3A3016" w:rsidR="006B2CB6" w:rsidRPr="0056509D" w:rsidRDefault="0032231C" w:rsidP="00200A5E">
                  <w:pPr>
                    <w:ind w:right="-102"/>
                    <w:rPr>
                      <w:rFonts w:ascii="Calibri" w:hAnsi="Calibri" w:cs="Calibri"/>
                      <w:spacing w:val="-16"/>
                      <w:sz w:val="24"/>
                      <w:szCs w:val="24"/>
                    </w:rPr>
                  </w:pPr>
                  <w:r>
                    <w:rPr>
                      <w:rFonts w:ascii="Calibri" w:hAnsi="Calibri" w:cs="Calibri"/>
                      <w:spacing w:val="-16"/>
                      <w:sz w:val="24"/>
                      <w:szCs w:val="24"/>
                    </w:rPr>
                    <w:t>G13</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2F70E97D" w:rsidR="00C22354" w:rsidRDefault="0032231C"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5C5F453C" w:rsidR="006B2CB6" w:rsidRPr="0056509D" w:rsidRDefault="0032231C" w:rsidP="00200A5E">
                  <w:pPr>
                    <w:ind w:right="-102"/>
                    <w:rPr>
                      <w:rFonts w:ascii="Calibri" w:hAnsi="Calibri" w:cs="Calibri"/>
                      <w:spacing w:val="-16"/>
                      <w:sz w:val="24"/>
                      <w:szCs w:val="24"/>
                    </w:rPr>
                  </w:pPr>
                  <w:r>
                    <w:rPr>
                      <w:rFonts w:ascii="Calibri" w:hAnsi="Calibri" w:cs="Tahoma"/>
                      <w:spacing w:val="-2"/>
                      <w:sz w:val="24"/>
                      <w:szCs w:val="24"/>
                    </w:rPr>
                    <w:t>Quarry Centre</w:t>
                  </w:r>
                </w:p>
              </w:tc>
            </w:tr>
          </w:tbl>
          <w:p w14:paraId="7D13663D" w14:textId="77777777" w:rsidR="006B2CB6" w:rsidRPr="0056509D" w:rsidRDefault="006B2CB6" w:rsidP="00200A5E">
            <w:pPr>
              <w:rPr>
                <w:rFonts w:ascii="Calibri" w:hAnsi="Calibri" w:cs="Tahoma"/>
                <w:color w:val="002C50"/>
                <w:spacing w:val="-16"/>
                <w:sz w:val="10"/>
                <w:szCs w:val="10"/>
              </w:rPr>
            </w:pPr>
          </w:p>
          <w:p w14:paraId="302C04EE" w14:textId="5C6A05D3" w:rsidR="006B2CB6" w:rsidRDefault="0032231C" w:rsidP="0032231C">
            <w:pPr>
              <w:rPr>
                <w:b/>
                <w:bCs/>
                <w:sz w:val="24"/>
              </w:rPr>
            </w:pPr>
            <w:r w:rsidRPr="0032231C">
              <w:rPr>
                <w:b/>
                <w:bCs/>
                <w:sz w:val="24"/>
              </w:rPr>
              <w:t>The successful applicant must have statutory social work experience, good communication skills, (verbal and written)and be committed to their own learning and development.</w:t>
            </w:r>
          </w:p>
          <w:p w14:paraId="59894740" w14:textId="77777777" w:rsidR="000B7B40" w:rsidRDefault="000B7B40" w:rsidP="0032231C">
            <w:pPr>
              <w:rPr>
                <w:b/>
                <w:bCs/>
              </w:rPr>
            </w:pPr>
          </w:p>
          <w:p w14:paraId="6650AE9A" w14:textId="77777777" w:rsidR="000B7B40" w:rsidRDefault="000B7B40" w:rsidP="0032231C">
            <w:pPr>
              <w:rPr>
                <w:b/>
                <w:bCs/>
              </w:rPr>
            </w:pPr>
          </w:p>
          <w:p w14:paraId="08D7E949" w14:textId="77777777" w:rsidR="000B7B40" w:rsidRDefault="000B7B40" w:rsidP="0032231C">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800"/>
        <w:gridCol w:w="6656"/>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0452612C">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8826B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45"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11"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8826B4">
        <w:trPr>
          <w:trHeight w:val="1228"/>
        </w:trPr>
        <w:tc>
          <w:tcPr>
            <w:cnfStyle w:val="001000000000" w:firstRow="0" w:lastRow="0" w:firstColumn="1" w:lastColumn="0" w:oddVBand="0" w:evenVBand="0" w:oddHBand="0" w:evenHBand="0" w:firstRowFirstColumn="0" w:firstRowLastColumn="0" w:lastRowFirstColumn="0" w:lastRowLastColumn="0"/>
            <w:tcW w:w="3545" w:type="dxa"/>
          </w:tcPr>
          <w:p w14:paraId="31E8A257" w14:textId="1C97F08A" w:rsidR="006B2CB6" w:rsidRPr="0032231C" w:rsidRDefault="0032231C" w:rsidP="0032231C">
            <w:pPr>
              <w:rPr>
                <w:bCs w:val="0"/>
                <w:color w:val="auto"/>
                <w:sz w:val="20"/>
                <w:szCs w:val="20"/>
              </w:rPr>
            </w:pPr>
            <w:r w:rsidRPr="0032231C">
              <w:rPr>
                <w:bCs w:val="0"/>
                <w:color w:val="auto"/>
                <w:sz w:val="20"/>
                <w:szCs w:val="20"/>
              </w:rPr>
              <w:t>Deliver a statutory Social Work Service for vulnerable children &amp; families.</w:t>
            </w:r>
          </w:p>
        </w:tc>
        <w:tc>
          <w:tcPr>
            <w:tcW w:w="6911" w:type="dxa"/>
          </w:tcPr>
          <w:p w14:paraId="6F3BB738" w14:textId="768C6D0B"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Demonstrate high quality social work practice that is person-centred, reflects the values within </w:t>
            </w:r>
            <w:r>
              <w:rPr>
                <w:rFonts w:cstheme="minorHAnsi"/>
                <w:bCs w:val="0"/>
                <w:color w:val="auto"/>
              </w:rPr>
              <w:t>‘</w:t>
            </w:r>
            <w:r w:rsidRPr="0032231C">
              <w:rPr>
                <w:rFonts w:cstheme="minorHAnsi"/>
                <w:bCs w:val="0"/>
                <w:color w:val="auto"/>
              </w:rPr>
              <w:t>The Promise</w:t>
            </w:r>
            <w:r>
              <w:rPr>
                <w:rFonts w:cstheme="minorHAnsi"/>
                <w:bCs w:val="0"/>
                <w:color w:val="auto"/>
              </w:rPr>
              <w:t>’</w:t>
            </w:r>
            <w:r w:rsidRPr="0032231C">
              <w:rPr>
                <w:rFonts w:cstheme="minorHAnsi"/>
                <w:bCs w:val="0"/>
                <w:color w:val="auto"/>
              </w:rPr>
              <w:t xml:space="preserve"> and keeps children at the centre of planning and doing.</w:t>
            </w:r>
          </w:p>
          <w:p w14:paraId="60F0C64B"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p>
          <w:p w14:paraId="0FF41B44" w14:textId="4DBEB7B9"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Work collaboratively to achieve permanence plan</w:t>
            </w:r>
            <w:r w:rsidR="00EF790A">
              <w:rPr>
                <w:rFonts w:cstheme="minorHAnsi"/>
                <w:bCs w:val="0"/>
                <w:color w:val="auto"/>
              </w:rPr>
              <w:t>s</w:t>
            </w:r>
            <w:r w:rsidRPr="0032231C">
              <w:rPr>
                <w:rFonts w:cstheme="minorHAnsi"/>
                <w:bCs w:val="0"/>
                <w:color w:val="auto"/>
              </w:rPr>
              <w:t xml:space="preserve"> for children, as directed by the Team Manager and in line with the principles of GIRFEC and The Promise.</w:t>
            </w:r>
          </w:p>
          <w:p w14:paraId="22C6C863"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3F0238C9" w14:textId="4B031D4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Assess and support the needs of prospective </w:t>
            </w:r>
            <w:r w:rsidR="00884C54">
              <w:rPr>
                <w:rFonts w:cstheme="minorHAnsi"/>
                <w:bCs w:val="0"/>
                <w:color w:val="auto"/>
              </w:rPr>
              <w:t xml:space="preserve"> </w:t>
            </w:r>
            <w:r w:rsidR="008F17F2">
              <w:rPr>
                <w:rFonts w:cstheme="minorHAnsi"/>
                <w:bCs w:val="0"/>
                <w:color w:val="auto"/>
              </w:rPr>
              <w:t xml:space="preserve">and approved </w:t>
            </w:r>
            <w:r w:rsidR="00105AFD">
              <w:rPr>
                <w:rFonts w:cstheme="minorHAnsi"/>
                <w:bCs w:val="0"/>
                <w:color w:val="auto"/>
              </w:rPr>
              <w:t xml:space="preserve">carers </w:t>
            </w:r>
            <w:r w:rsidRPr="0032231C">
              <w:rPr>
                <w:rFonts w:cstheme="minorHAnsi"/>
                <w:bCs w:val="0"/>
                <w:color w:val="auto"/>
              </w:rPr>
              <w:t>to work within the legislative framework, and Council’s processes, policies and procedures.</w:t>
            </w:r>
          </w:p>
          <w:p w14:paraId="5349410C"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  </w:t>
            </w:r>
          </w:p>
          <w:p w14:paraId="3C5154E2" w14:textId="77777777" w:rsid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2231C">
              <w:rPr>
                <w:rFonts w:cstheme="minorHAnsi"/>
                <w:bCs w:val="0"/>
                <w:color w:val="auto"/>
              </w:rPr>
              <w:t xml:space="preserve">Ensure accurate recording and reporting in line with the Council’s processes, policies and procedures. </w:t>
            </w:r>
          </w:p>
          <w:p w14:paraId="435B36E9" w14:textId="77777777" w:rsidR="00F67E5E" w:rsidRDefault="00F67E5E"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p>
          <w:p w14:paraId="14E4EE0B" w14:textId="4DC225B6" w:rsidR="00F67E5E" w:rsidRPr="0032231C" w:rsidRDefault="00F67E5E"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Work within legislative </w:t>
            </w:r>
            <w:r w:rsidR="00874436">
              <w:rPr>
                <w:rFonts w:cstheme="minorHAnsi"/>
                <w:color w:val="auto"/>
              </w:rPr>
              <w:t xml:space="preserve">and ACC frameworks surrounding </w:t>
            </w:r>
            <w:r w:rsidR="003B0F96">
              <w:rPr>
                <w:rFonts w:cstheme="minorHAnsi"/>
                <w:color w:val="auto"/>
              </w:rPr>
              <w:t>Kinship Allowances and Annual Reviews</w:t>
            </w:r>
            <w:r w:rsidR="008826B4">
              <w:rPr>
                <w:rFonts w:cstheme="minorHAnsi"/>
                <w:color w:val="auto"/>
              </w:rPr>
              <w:t>.</w:t>
            </w:r>
          </w:p>
          <w:p w14:paraId="1633EA36"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0ACE77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8826B4">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545" w:type="dxa"/>
            <w:shd w:val="clear" w:color="auto" w:fill="auto"/>
          </w:tcPr>
          <w:p w14:paraId="6D7E4471" w14:textId="3AF0E466" w:rsidR="006B2CB6" w:rsidRPr="00461401" w:rsidRDefault="007A2E89" w:rsidP="0032231C">
            <w:pPr>
              <w:rPr>
                <w:bCs w:val="0"/>
                <w:color w:val="auto"/>
              </w:rPr>
            </w:pPr>
            <w:r>
              <w:rPr>
                <w:bCs w:val="0"/>
                <w:color w:val="auto"/>
              </w:rPr>
              <w:t>P</w:t>
            </w:r>
            <w:r w:rsidR="0032231C" w:rsidRPr="0032231C">
              <w:rPr>
                <w:bCs w:val="0"/>
                <w:color w:val="auto"/>
              </w:rPr>
              <w:t>roduce assessments and reports that will inform how to best ensure the safety of vulnerable children &amp; promote their development.</w:t>
            </w:r>
          </w:p>
        </w:tc>
        <w:tc>
          <w:tcPr>
            <w:tcW w:w="6911" w:type="dxa"/>
            <w:shd w:val="clear" w:color="auto" w:fill="auto"/>
          </w:tcPr>
          <w:p w14:paraId="7F281FC7"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32231C">
              <w:rPr>
                <w:rFonts w:cstheme="minorHAnsi"/>
                <w:bCs w:val="0"/>
                <w:color w:val="auto"/>
              </w:rPr>
              <w:t>Undertake assessments, contribute to planning, write formal reports to a high standard.</w:t>
            </w:r>
          </w:p>
          <w:p w14:paraId="41580E01"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6A1E07D0"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32231C">
              <w:rPr>
                <w:rFonts w:cstheme="minorHAnsi"/>
                <w:bCs w:val="0"/>
                <w:color w:val="auto"/>
              </w:rPr>
              <w:t xml:space="preserve">To be able to assess, analyse, and evaluate information to provide an holistic assessment of a child’s/prospective parent’s needs, using a range of assessment tools and approaches. </w:t>
            </w:r>
          </w:p>
          <w:p w14:paraId="402449A2"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8826B4">
        <w:trPr>
          <w:trHeight w:val="838"/>
        </w:trPr>
        <w:tc>
          <w:tcPr>
            <w:cnfStyle w:val="001000000000" w:firstRow="0" w:lastRow="0" w:firstColumn="1" w:lastColumn="0" w:oddVBand="0" w:evenVBand="0" w:oddHBand="0" w:evenHBand="0" w:firstRowFirstColumn="0" w:firstRowLastColumn="0" w:lastRowFirstColumn="0" w:lastRowLastColumn="0"/>
            <w:tcW w:w="3545" w:type="dxa"/>
          </w:tcPr>
          <w:p w14:paraId="58949FDB" w14:textId="71E70D7B" w:rsidR="006B2CB6" w:rsidRPr="00461401" w:rsidRDefault="0032231C" w:rsidP="006B2CB6">
            <w:pPr>
              <w:rPr>
                <w:bCs w:val="0"/>
                <w:color w:val="auto"/>
              </w:rPr>
            </w:pPr>
            <w:r>
              <w:rPr>
                <w:bCs w:val="0"/>
                <w:color w:val="auto"/>
              </w:rPr>
              <w:lastRenderedPageBreak/>
              <w:t>Effective planning.</w:t>
            </w:r>
          </w:p>
        </w:tc>
        <w:tc>
          <w:tcPr>
            <w:tcW w:w="6911" w:type="dxa"/>
          </w:tcPr>
          <w:p w14:paraId="67C7C6FF" w14:textId="49216131" w:rsidR="006B2CB6" w:rsidRPr="00461401" w:rsidRDefault="0032231C" w:rsidP="00AC179A">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2231C">
              <w:rPr>
                <w:rFonts w:cstheme="minorHAnsi"/>
                <w:bCs w:val="0"/>
                <w:color w:val="auto"/>
              </w:rPr>
              <w:t>Work closely with other members of the Children and Families Service and wider agencies around the child and family, to ensure the best outcomes.</w:t>
            </w:r>
          </w:p>
        </w:tc>
      </w:tr>
      <w:tr w:rsidR="006B2CB6" w:rsidRPr="00BC6607" w14:paraId="78CFEFB9" w14:textId="77777777" w:rsidTr="008826B4">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545" w:type="dxa"/>
            <w:shd w:val="clear" w:color="auto" w:fill="auto"/>
          </w:tcPr>
          <w:p w14:paraId="461408F9" w14:textId="7AA99526" w:rsidR="006B2CB6" w:rsidRPr="00461401" w:rsidRDefault="0032231C" w:rsidP="006B2CB6">
            <w:pPr>
              <w:rPr>
                <w:bCs w:val="0"/>
                <w:color w:val="auto"/>
                <w:lang w:eastAsia="en-GB"/>
              </w:rPr>
            </w:pPr>
            <w:r>
              <w:rPr>
                <w:bCs w:val="0"/>
                <w:color w:val="auto"/>
                <w:lang w:eastAsia="en-GB"/>
              </w:rPr>
              <w:t>Ongoing commitment to CPD to maintain and increase knowledge and skills</w:t>
            </w:r>
            <w:r w:rsidRPr="00461401">
              <w:rPr>
                <w:bCs w:val="0"/>
                <w:color w:val="auto"/>
              </w:rPr>
              <w:t xml:space="preserve"> </w:t>
            </w:r>
          </w:p>
        </w:tc>
        <w:tc>
          <w:tcPr>
            <w:tcW w:w="6911" w:type="dxa"/>
            <w:shd w:val="clear" w:color="auto" w:fill="auto"/>
          </w:tcPr>
          <w:p w14:paraId="2FD97A8A" w14:textId="77777777" w:rsid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45D3D">
              <w:rPr>
                <w:rFonts w:cstheme="minorHAnsi"/>
                <w:color w:val="auto"/>
              </w:rPr>
              <w:t xml:space="preserve">Have knowledge and understanding of  a range of </w:t>
            </w:r>
            <w:r>
              <w:rPr>
                <w:rFonts w:cstheme="minorHAnsi"/>
                <w:color w:val="auto"/>
              </w:rPr>
              <w:t>therapeutic approaches</w:t>
            </w:r>
            <w:r w:rsidRPr="00645D3D">
              <w:rPr>
                <w:rFonts w:cstheme="minorHAnsi"/>
                <w:color w:val="auto"/>
              </w:rPr>
              <w:t xml:space="preserve"> and methodologies</w:t>
            </w:r>
            <w:r>
              <w:rPr>
                <w:rFonts w:cstheme="minorHAnsi"/>
                <w:color w:val="auto"/>
              </w:rPr>
              <w:t xml:space="preserve"> in relation to child development, trauma and loss. </w:t>
            </w:r>
          </w:p>
          <w:p w14:paraId="453EBA34" w14:textId="77777777" w:rsid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p>
          <w:p w14:paraId="127A2DF7" w14:textId="77777777" w:rsidR="0032231C" w:rsidRPr="00645D3D"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Be committed to promoting own learning and development to ensure the needs of those seeking a service are met.</w:t>
            </w:r>
          </w:p>
          <w:p w14:paraId="6124A94B"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1D88C699" w14:textId="77777777" w:rsidTr="008826B4">
        <w:trPr>
          <w:trHeight w:val="991"/>
        </w:trPr>
        <w:tc>
          <w:tcPr>
            <w:cnfStyle w:val="001000000000" w:firstRow="0" w:lastRow="0" w:firstColumn="1" w:lastColumn="0" w:oddVBand="0" w:evenVBand="0" w:oddHBand="0" w:evenHBand="0" w:firstRowFirstColumn="0" w:firstRowLastColumn="0" w:lastRowFirstColumn="0" w:lastRowLastColumn="0"/>
            <w:tcW w:w="3545" w:type="dxa"/>
          </w:tcPr>
          <w:p w14:paraId="5C2C872A" w14:textId="09F170C4" w:rsidR="006B2CB6" w:rsidRPr="00461401" w:rsidRDefault="0032231C" w:rsidP="006B2CB6">
            <w:pPr>
              <w:rPr>
                <w:bCs w:val="0"/>
                <w:color w:val="auto"/>
                <w:lang w:eastAsia="en-GB"/>
              </w:rPr>
            </w:pPr>
            <w:r>
              <w:rPr>
                <w:bCs w:val="0"/>
                <w:color w:val="auto"/>
                <w:lang w:eastAsia="en-GB"/>
              </w:rPr>
              <w:t xml:space="preserve">Demonstrate a commitment to inter-disciplinary working </w:t>
            </w:r>
          </w:p>
        </w:tc>
        <w:tc>
          <w:tcPr>
            <w:tcW w:w="6911" w:type="dxa"/>
          </w:tcPr>
          <w:p w14:paraId="79959E40" w14:textId="77777777" w:rsidR="0032231C" w:rsidRPr="00645D3D"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645D3D">
              <w:rPr>
                <w:rFonts w:cstheme="minorHAnsi"/>
                <w:color w:val="auto"/>
              </w:rPr>
              <w:t xml:space="preserve">Work </w:t>
            </w:r>
            <w:r>
              <w:rPr>
                <w:rFonts w:cstheme="minorHAnsi"/>
                <w:color w:val="auto"/>
              </w:rPr>
              <w:t xml:space="preserve">to enhance the quality of service provided and contribute to wider service development initiatives. </w:t>
            </w:r>
          </w:p>
          <w:p w14:paraId="40913BD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1EB17D5A"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1A229BCC"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3CBF9A21"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6823AAB8"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 xml:space="preserve">BA Social Work qualification or equivalent DipSW, CQSW </w:t>
            </w:r>
          </w:p>
          <w:p w14:paraId="3B594A2F"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SSSC Registration</w:t>
            </w:r>
          </w:p>
          <w:p w14:paraId="6B7FB1C8"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 xml:space="preserve">PVG </w:t>
            </w:r>
          </w:p>
          <w:p w14:paraId="692C38AF" w14:textId="20D85D13" w:rsidR="00C53D2C" w:rsidRPr="00461401"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A</w:t>
            </w:r>
            <w:r w:rsidR="00EC2822" w:rsidRPr="00461401">
              <w:rPr>
                <w:rFonts w:cstheme="minorHAnsi"/>
                <w:color w:val="auto"/>
              </w:rPr>
              <w:t xml:space="preserve"> ‘</w:t>
            </w:r>
            <w:r w:rsidR="002E7009">
              <w:rPr>
                <w:rFonts w:cstheme="minorHAnsi"/>
                <w:color w:val="auto"/>
              </w:rPr>
              <w:t>Full c</w:t>
            </w:r>
            <w:r w:rsidR="00EC2822" w:rsidRPr="00461401">
              <w:rPr>
                <w:rFonts w:cstheme="minorHAnsi"/>
                <w:color w:val="auto"/>
              </w:rPr>
              <w:t xml:space="preserve">urrent UK Driving Licence’ is </w:t>
            </w:r>
            <w:r>
              <w:rPr>
                <w:rFonts w:cstheme="minorHAnsi"/>
                <w:color w:val="auto"/>
              </w:rPr>
              <w:t>desirable.</w:t>
            </w:r>
          </w:p>
          <w:p w14:paraId="60877A66" w14:textId="77777777" w:rsidR="00EB40A2" w:rsidRPr="00461401" w:rsidRDefault="00EB40A2" w:rsidP="00763CDB">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34528AA8"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assess and balance risk and protective factors within a child protection framework. </w:t>
            </w:r>
          </w:p>
          <w:p w14:paraId="5D9E0E6C"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assess needs, formulate and implement effective social work interventions.</w:t>
            </w:r>
          </w:p>
          <w:p w14:paraId="139C1FFA"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prioritise tasks, manage own workload and be accountable for quality case work with children and families to achieve positive outcomes.</w:t>
            </w:r>
          </w:p>
          <w:p w14:paraId="67836C05"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communicate effectively both verbally and in writing and build rapport with a range of individuals including children and families and other professionals.</w:t>
            </w:r>
          </w:p>
          <w:p w14:paraId="37D3F07B"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negotiate effectively to reach a resolution and successfully implementing change.</w:t>
            </w:r>
          </w:p>
          <w:p w14:paraId="58BD7167"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deal with complex issues in a sensitive and appropriate manner. </w:t>
            </w:r>
          </w:p>
          <w:p w14:paraId="76B46AA2"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use information management systems to maintain accurate management information and high-quality data. </w:t>
            </w:r>
          </w:p>
          <w:p w14:paraId="026BD07A"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Ability to analyse and evaluate complex information to produce high quality concise reports to inform quality casework and business decisions.</w:t>
            </w:r>
          </w:p>
          <w:p w14:paraId="7D29831A"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provide social work interventions to children and families and present concise reports about complex information as required to internal, external audiences including presenting in Court.</w:t>
            </w:r>
          </w:p>
          <w:p w14:paraId="3C9771C9" w14:textId="77777777" w:rsidR="00A079BF" w:rsidRPr="00345960" w:rsidRDefault="00A079BF" w:rsidP="00DF1A53">
            <w:pPr>
              <w:pStyle w:val="NoSpacing"/>
              <w:numPr>
                <w:ilvl w:val="0"/>
                <w:numId w:val="14"/>
              </w:numPr>
              <w:ind w:left="313"/>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Ability to use research findings and statutory guidance to inform social work practice. </w:t>
            </w:r>
          </w:p>
          <w:p w14:paraId="298C836D" w14:textId="77777777" w:rsidR="002713E8" w:rsidRPr="00461401" w:rsidRDefault="002713E8" w:rsidP="00A079BF">
            <w:pPr>
              <w:pStyle w:val="NoSpacing"/>
              <w:ind w:left="307"/>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1E08F545" w14:textId="77777777" w:rsidR="006C70B7" w:rsidRPr="009A7481" w:rsidRDefault="006C70B7" w:rsidP="00DF1A53">
            <w:pPr>
              <w:pStyle w:val="ListParagraph"/>
              <w:numPr>
                <w:ilvl w:val="0"/>
                <w:numId w:val="17"/>
              </w:numPr>
              <w:ind w:left="313" w:hanging="31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Legal frameworks and the Local Authority’s statutory responsibilities relevant to the service area.</w:t>
            </w:r>
          </w:p>
          <w:p w14:paraId="58B628B0" w14:textId="77777777" w:rsidR="006C70B7" w:rsidRPr="009A7481" w:rsidRDefault="006C70B7" w:rsidP="00DF1A53">
            <w:pPr>
              <w:pStyle w:val="ListParagraph"/>
              <w:numPr>
                <w:ilvl w:val="0"/>
                <w:numId w:val="17"/>
              </w:numPr>
              <w:ind w:left="313" w:hanging="31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National and local practice, policy, procedure and legislation relevant to the post</w:t>
            </w:r>
          </w:p>
          <w:p w14:paraId="5F43D2DC" w14:textId="77777777" w:rsidR="006C70B7" w:rsidRPr="009A7481" w:rsidRDefault="006C70B7" w:rsidP="00DF1A53">
            <w:pPr>
              <w:pStyle w:val="ListParagraph"/>
              <w:numPr>
                <w:ilvl w:val="0"/>
                <w:numId w:val="17"/>
              </w:numPr>
              <w:ind w:left="313" w:hanging="31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Childcare legislation, statutory guidance and Child Protection Procedures</w:t>
            </w:r>
            <w:r>
              <w:rPr>
                <w:rFonts w:cstheme="minorHAnsi"/>
                <w:bCs/>
                <w:color w:val="auto"/>
                <w:lang w:eastAsia="en-GB"/>
              </w:rPr>
              <w:t>.</w:t>
            </w:r>
            <w:r w:rsidRPr="009A7481">
              <w:rPr>
                <w:rFonts w:cstheme="minorHAnsi"/>
                <w:bCs/>
                <w:color w:val="auto"/>
                <w:lang w:eastAsia="en-GB"/>
              </w:rPr>
              <w:t xml:space="preserve"> </w:t>
            </w:r>
          </w:p>
          <w:p w14:paraId="47FD237A" w14:textId="77777777" w:rsidR="006C70B7" w:rsidRPr="009A7481" w:rsidRDefault="006C70B7" w:rsidP="00DF1A53">
            <w:pPr>
              <w:pStyle w:val="ListParagraph"/>
              <w:numPr>
                <w:ilvl w:val="0"/>
                <w:numId w:val="17"/>
              </w:numPr>
              <w:ind w:left="313" w:hanging="31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Statutory frameworks and guidance for children’s social work</w:t>
            </w:r>
            <w:r>
              <w:rPr>
                <w:rFonts w:cstheme="minorHAnsi"/>
                <w:bCs/>
                <w:color w:val="auto"/>
                <w:lang w:eastAsia="en-GB"/>
              </w:rPr>
              <w:t>.</w:t>
            </w:r>
          </w:p>
          <w:p w14:paraId="5546EC31" w14:textId="77777777" w:rsidR="006C70B7" w:rsidRPr="00345960" w:rsidRDefault="006C70B7" w:rsidP="00DF1A53">
            <w:pPr>
              <w:pStyle w:val="NoSpacing"/>
              <w:numPr>
                <w:ilvl w:val="0"/>
                <w:numId w:val="17"/>
              </w:numPr>
              <w:ind w:left="313" w:hanging="313"/>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lastRenderedPageBreak/>
              <w:t xml:space="preserve">Child development, parenting capacity, environmental factors and risk and protective factors. </w:t>
            </w:r>
          </w:p>
          <w:p w14:paraId="1CDFEAB8" w14:textId="77777777" w:rsidR="006C70B7" w:rsidRPr="00345960" w:rsidRDefault="006C70B7" w:rsidP="00DF1A53">
            <w:pPr>
              <w:pStyle w:val="NoSpacing"/>
              <w:numPr>
                <w:ilvl w:val="0"/>
                <w:numId w:val="17"/>
              </w:numPr>
              <w:ind w:left="313" w:hanging="313"/>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The roles and responsibilities of key agencies including their statutory responsibilities.</w:t>
            </w:r>
          </w:p>
          <w:p w14:paraId="553C634B" w14:textId="77777777" w:rsidR="006C70B7" w:rsidRPr="00345960" w:rsidRDefault="006C70B7" w:rsidP="00DF1A53">
            <w:pPr>
              <w:pStyle w:val="NoSpacing"/>
              <w:numPr>
                <w:ilvl w:val="0"/>
                <w:numId w:val="17"/>
              </w:numPr>
              <w:ind w:left="313" w:hanging="313"/>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A range of systemic interventions and methodologies and commitment to use systemic approaches.</w:t>
            </w:r>
          </w:p>
          <w:p w14:paraId="08BA14E8" w14:textId="77777777" w:rsidR="006C70B7" w:rsidRPr="00345960" w:rsidRDefault="006C70B7" w:rsidP="00DF1A53">
            <w:pPr>
              <w:pStyle w:val="NoSpacing"/>
              <w:numPr>
                <w:ilvl w:val="0"/>
                <w:numId w:val="17"/>
              </w:numPr>
              <w:ind w:left="313" w:hanging="313"/>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 xml:space="preserve">Social work with families whilst minimising the impact of conflict. </w:t>
            </w:r>
          </w:p>
          <w:p w14:paraId="02CA7685" w14:textId="65C0C7E5" w:rsidR="00C53D2C" w:rsidRPr="00461401" w:rsidRDefault="006C70B7" w:rsidP="00DF1A53">
            <w:pPr>
              <w:numPr>
                <w:ilvl w:val="0"/>
                <w:numId w:val="5"/>
              </w:numPr>
              <w:ind w:left="313" w:hanging="313"/>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45960">
              <w:rPr>
                <w:color w:val="auto"/>
                <w:lang w:eastAsia="en-GB"/>
              </w:rPr>
              <w:t>Issues relating to equal opportunities and communities from different racial, economic, social and cultural backgrounds</w:t>
            </w:r>
            <w:r>
              <w:rPr>
                <w:color w:val="auto"/>
                <w:lang w:eastAsia="en-GB"/>
              </w:rPr>
              <w:t>.</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lastRenderedPageBreak/>
              <w:t>Demonstrate commitment to</w:t>
            </w:r>
          </w:p>
        </w:tc>
        <w:tc>
          <w:tcPr>
            <w:tcW w:w="8505" w:type="dxa"/>
          </w:tcPr>
          <w:p w14:paraId="757AC971" w14:textId="0D5FC96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8166D6">
              <w:rPr>
                <w:rFonts w:cstheme="minorHAnsi"/>
                <w:bCs/>
                <w:color w:val="auto"/>
                <w:lang w:eastAsia="en-GB"/>
              </w:rPr>
              <w:t xml:space="preserve">Training in relevant </w:t>
            </w:r>
            <w:r>
              <w:rPr>
                <w:rFonts w:cstheme="minorHAnsi"/>
                <w:bCs/>
                <w:color w:val="auto"/>
                <w:lang w:eastAsia="en-GB"/>
              </w:rPr>
              <w:t xml:space="preserve">looked after children and adoption </w:t>
            </w:r>
            <w:r w:rsidRPr="008166D6">
              <w:rPr>
                <w:rFonts w:cstheme="minorHAnsi"/>
                <w:bCs/>
                <w:color w:val="auto"/>
                <w:lang w:eastAsia="en-GB"/>
              </w:rPr>
              <w:t>legislation to meet the requirements of the post</w:t>
            </w:r>
            <w:r>
              <w:rPr>
                <w:rFonts w:cstheme="minorHAnsi"/>
                <w:bCs/>
                <w:color w:val="auto"/>
                <w:lang w:eastAsia="en-GB"/>
              </w:rPr>
              <w:t>.</w:t>
            </w:r>
          </w:p>
          <w:p w14:paraId="028EE99E" w14:textId="2BD24394" w:rsidR="003C7614"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8166D6">
              <w:rPr>
                <w:rFonts w:cstheme="minorHAnsi"/>
                <w:bCs/>
                <w:color w:val="auto"/>
                <w:lang w:eastAsia="en-GB"/>
              </w:rPr>
              <w:t>D365</w:t>
            </w:r>
            <w:r>
              <w:rPr>
                <w:rFonts w:cstheme="minorHAnsi"/>
                <w:bCs/>
                <w:color w:val="auto"/>
                <w:lang w:eastAsia="en-GB"/>
              </w:rPr>
              <w:t xml:space="preserve"> electronic case recording.</w:t>
            </w:r>
          </w:p>
          <w:p w14:paraId="3FA505BA" w14:textId="7777777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Training in Therapeutic approaches.</w:t>
            </w:r>
          </w:p>
          <w:p w14:paraId="38D9744F" w14:textId="7777777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
                <w:bCs/>
                <w:color w:val="auto"/>
                <w:lang w:eastAsia="en-GB"/>
              </w:rPr>
            </w:pPr>
            <w:r w:rsidRPr="008166D6">
              <w:rPr>
                <w:rFonts w:cstheme="minorHAnsi"/>
                <w:bCs/>
                <w:color w:val="auto"/>
                <w:lang w:eastAsia="en-GB"/>
              </w:rPr>
              <w:t xml:space="preserve">Online interactive learning, including; For Your Eyes Only (ICT security), </w:t>
            </w:r>
            <w:r>
              <w:rPr>
                <w:rFonts w:cstheme="minorHAnsi"/>
                <w:bCs/>
                <w:color w:val="auto"/>
                <w:lang w:eastAsia="en-GB"/>
              </w:rPr>
              <w:t xml:space="preserve">GDPR, </w:t>
            </w:r>
            <w:r w:rsidRPr="008166D6">
              <w:rPr>
                <w:rFonts w:cstheme="minorHAnsi"/>
                <w:bCs/>
                <w:color w:val="auto"/>
                <w:lang w:eastAsia="en-GB"/>
              </w:rPr>
              <w:t>Protecting Children, Adult Protection, Data Protection</w:t>
            </w:r>
            <w:r>
              <w:rPr>
                <w:rFonts w:cstheme="minorHAnsi"/>
                <w:bCs/>
                <w:color w:val="auto"/>
                <w:lang w:eastAsia="en-GB"/>
              </w:rPr>
              <w:t>.</w:t>
            </w:r>
          </w:p>
          <w:p w14:paraId="094FCCF9" w14:textId="7777777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
                <w:bCs/>
                <w:color w:val="auto"/>
                <w:lang w:eastAsia="en-GB"/>
              </w:rPr>
            </w:pPr>
            <w:r>
              <w:rPr>
                <w:rFonts w:cstheme="minorHAnsi"/>
                <w:bCs/>
                <w:color w:val="auto"/>
                <w:lang w:eastAsia="en-GB"/>
              </w:rPr>
              <w:t>All t</w:t>
            </w:r>
            <w:r w:rsidRPr="008166D6">
              <w:rPr>
                <w:rFonts w:cstheme="minorHAnsi"/>
                <w:bCs/>
                <w:color w:val="auto"/>
                <w:lang w:eastAsia="en-GB"/>
              </w:rPr>
              <w:t>raining that is appropriate to the role</w:t>
            </w:r>
            <w:r>
              <w:rPr>
                <w:rFonts w:cstheme="minorHAnsi"/>
                <w:bCs/>
                <w:color w:val="auto"/>
                <w:lang w:eastAsia="en-GB"/>
              </w:rPr>
              <w:t xml:space="preserve"> and</w:t>
            </w:r>
            <w:r w:rsidRPr="008166D6">
              <w:rPr>
                <w:rFonts w:cstheme="minorHAnsi"/>
                <w:bCs/>
                <w:color w:val="auto"/>
                <w:lang w:eastAsia="en-GB"/>
              </w:rPr>
              <w:t xml:space="preserve"> CPD</w:t>
            </w:r>
            <w:r>
              <w:rPr>
                <w:rFonts w:cstheme="minorHAnsi"/>
                <w:bCs/>
                <w:color w:val="auto"/>
                <w:lang w:eastAsia="en-GB"/>
              </w:rPr>
              <w:t>.</w:t>
            </w:r>
          </w:p>
          <w:p w14:paraId="323FFC2C" w14:textId="2C043BFB" w:rsidR="007D2ADA" w:rsidRPr="00461401" w:rsidRDefault="007D2ADA" w:rsidP="003C7614">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49E96D46" w14:textId="77777777" w:rsidR="003C7614" w:rsidRPr="003C7614" w:rsidRDefault="003C7614" w:rsidP="003C7614">
            <w:pPr>
              <w:pStyle w:val="ListParagraph"/>
              <w:numPr>
                <w:ilvl w:val="0"/>
                <w:numId w:val="16"/>
              </w:numPr>
              <w:ind w:left="307"/>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C7614">
              <w:rPr>
                <w:rFonts w:cstheme="minorHAnsi"/>
                <w:bCs/>
                <w:color w:val="auto"/>
                <w:lang w:eastAsia="en-GB"/>
              </w:rPr>
              <w:t>Participate in responding to duty tasks and enquiries, and or training and support events within the Team and the wider service.</w:t>
            </w:r>
          </w:p>
          <w:p w14:paraId="53F79B8C" w14:textId="014FE713" w:rsidR="00A25DCA" w:rsidRPr="00461401" w:rsidRDefault="00A25DCA" w:rsidP="003C7614">
            <w:pPr>
              <w:pStyle w:val="ListParagraph"/>
              <w:ind w:left="24"/>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77777777" w:rsidR="00CE0E06" w:rsidRPr="000C335C" w:rsidRDefault="00CE0E06" w:rsidP="00CE0E06">
            <w:pPr>
              <w:jc w:val="center"/>
              <w:rPr>
                <w:color w:val="000000" w:themeColor="text1"/>
                <w:spacing w:val="-16"/>
              </w:rPr>
            </w:pP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E7502" w14:textId="77777777" w:rsidR="00ED567D" w:rsidRDefault="00ED567D" w:rsidP="00C53D2C">
      <w:pPr>
        <w:spacing w:after="0" w:line="240" w:lineRule="auto"/>
      </w:pPr>
      <w:r>
        <w:separator/>
      </w:r>
    </w:p>
  </w:endnote>
  <w:endnote w:type="continuationSeparator" w:id="0">
    <w:p w14:paraId="3A82F3FC" w14:textId="77777777" w:rsidR="00ED567D" w:rsidRDefault="00ED567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83215" w14:textId="77777777" w:rsidR="00ED567D" w:rsidRDefault="00ED567D" w:rsidP="00C53D2C">
      <w:pPr>
        <w:spacing w:after="0" w:line="240" w:lineRule="auto"/>
      </w:pPr>
      <w:r>
        <w:separator/>
      </w:r>
    </w:p>
  </w:footnote>
  <w:footnote w:type="continuationSeparator" w:id="0">
    <w:p w14:paraId="492514AB" w14:textId="77777777" w:rsidR="00ED567D" w:rsidRDefault="00ED567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49A"/>
    <w:multiLevelType w:val="hybridMultilevel"/>
    <w:tmpl w:val="2314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81485"/>
    <w:multiLevelType w:val="hybridMultilevel"/>
    <w:tmpl w:val="55FE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B937B3"/>
    <w:multiLevelType w:val="hybridMultilevel"/>
    <w:tmpl w:val="2B28187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8307F25"/>
    <w:multiLevelType w:val="hybridMultilevel"/>
    <w:tmpl w:val="DFD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4F7CFA"/>
    <w:multiLevelType w:val="hybridMultilevel"/>
    <w:tmpl w:val="B75821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9"/>
  </w:num>
  <w:num w:numId="3" w16cid:durableId="1026369223">
    <w:abstractNumId w:val="11"/>
  </w:num>
  <w:num w:numId="4" w16cid:durableId="264580046">
    <w:abstractNumId w:val="6"/>
  </w:num>
  <w:num w:numId="5" w16cid:durableId="239602281">
    <w:abstractNumId w:val="14"/>
  </w:num>
  <w:num w:numId="6" w16cid:durableId="331612959">
    <w:abstractNumId w:val="4"/>
  </w:num>
  <w:num w:numId="7" w16cid:durableId="1158886995">
    <w:abstractNumId w:val="8"/>
  </w:num>
  <w:num w:numId="8" w16cid:durableId="1072435807">
    <w:abstractNumId w:val="16"/>
  </w:num>
  <w:num w:numId="9" w16cid:durableId="924613670">
    <w:abstractNumId w:val="15"/>
  </w:num>
  <w:num w:numId="10" w16cid:durableId="1578709926">
    <w:abstractNumId w:val="3"/>
  </w:num>
  <w:num w:numId="11" w16cid:durableId="1230770638">
    <w:abstractNumId w:val="7"/>
  </w:num>
  <w:num w:numId="12" w16cid:durableId="736363003">
    <w:abstractNumId w:val="5"/>
  </w:num>
  <w:num w:numId="13" w16cid:durableId="534466940">
    <w:abstractNumId w:val="10"/>
  </w:num>
  <w:num w:numId="14" w16cid:durableId="752288428">
    <w:abstractNumId w:val="12"/>
  </w:num>
  <w:num w:numId="15" w16cid:durableId="538012240">
    <w:abstractNumId w:val="0"/>
  </w:num>
  <w:num w:numId="16" w16cid:durableId="1563518137">
    <w:abstractNumId w:val="13"/>
  </w:num>
  <w:num w:numId="17" w16cid:durableId="233861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31765"/>
    <w:rsid w:val="00050ADA"/>
    <w:rsid w:val="00055B7C"/>
    <w:rsid w:val="00070074"/>
    <w:rsid w:val="000B189A"/>
    <w:rsid w:val="000B7B40"/>
    <w:rsid w:val="000C0FD9"/>
    <w:rsid w:val="000D4FA4"/>
    <w:rsid w:val="000E2EE5"/>
    <w:rsid w:val="000E5AC6"/>
    <w:rsid w:val="000E62E0"/>
    <w:rsid w:val="000E7CFB"/>
    <w:rsid w:val="000F60AA"/>
    <w:rsid w:val="00101855"/>
    <w:rsid w:val="00105AFD"/>
    <w:rsid w:val="001076D6"/>
    <w:rsid w:val="0010770E"/>
    <w:rsid w:val="00120D0F"/>
    <w:rsid w:val="00124B73"/>
    <w:rsid w:val="001253BC"/>
    <w:rsid w:val="00163135"/>
    <w:rsid w:val="00173ADB"/>
    <w:rsid w:val="001B43DF"/>
    <w:rsid w:val="001B7064"/>
    <w:rsid w:val="001B7845"/>
    <w:rsid w:val="001C484D"/>
    <w:rsid w:val="001E277B"/>
    <w:rsid w:val="001F2376"/>
    <w:rsid w:val="002042B5"/>
    <w:rsid w:val="00205389"/>
    <w:rsid w:val="00224690"/>
    <w:rsid w:val="002323BE"/>
    <w:rsid w:val="0023351A"/>
    <w:rsid w:val="00246635"/>
    <w:rsid w:val="002713E8"/>
    <w:rsid w:val="00284CC4"/>
    <w:rsid w:val="002977D7"/>
    <w:rsid w:val="002D11BF"/>
    <w:rsid w:val="002D6746"/>
    <w:rsid w:val="002E27D3"/>
    <w:rsid w:val="002E7009"/>
    <w:rsid w:val="002F1534"/>
    <w:rsid w:val="002F62DF"/>
    <w:rsid w:val="003119F3"/>
    <w:rsid w:val="0032231C"/>
    <w:rsid w:val="00386EDF"/>
    <w:rsid w:val="003A30D2"/>
    <w:rsid w:val="003A7766"/>
    <w:rsid w:val="003B0F96"/>
    <w:rsid w:val="003C29F6"/>
    <w:rsid w:val="003C4AFF"/>
    <w:rsid w:val="003C5DF5"/>
    <w:rsid w:val="003C7614"/>
    <w:rsid w:val="003D7DB0"/>
    <w:rsid w:val="003E47DD"/>
    <w:rsid w:val="0040448F"/>
    <w:rsid w:val="00404F51"/>
    <w:rsid w:val="00410B62"/>
    <w:rsid w:val="00411309"/>
    <w:rsid w:val="0041534C"/>
    <w:rsid w:val="0042786E"/>
    <w:rsid w:val="0044707E"/>
    <w:rsid w:val="00450439"/>
    <w:rsid w:val="00460B2A"/>
    <w:rsid w:val="00461401"/>
    <w:rsid w:val="004C2DBA"/>
    <w:rsid w:val="004E45D3"/>
    <w:rsid w:val="004F3F3C"/>
    <w:rsid w:val="00500239"/>
    <w:rsid w:val="0050160B"/>
    <w:rsid w:val="005029C7"/>
    <w:rsid w:val="00516557"/>
    <w:rsid w:val="0052409A"/>
    <w:rsid w:val="00526D2A"/>
    <w:rsid w:val="00563EC8"/>
    <w:rsid w:val="0056509D"/>
    <w:rsid w:val="00585530"/>
    <w:rsid w:val="0059293F"/>
    <w:rsid w:val="005B534B"/>
    <w:rsid w:val="005B7570"/>
    <w:rsid w:val="005E4FA0"/>
    <w:rsid w:val="005E79CC"/>
    <w:rsid w:val="0060092F"/>
    <w:rsid w:val="00612CAC"/>
    <w:rsid w:val="00616C7B"/>
    <w:rsid w:val="00623DCB"/>
    <w:rsid w:val="00623FCD"/>
    <w:rsid w:val="00627EA0"/>
    <w:rsid w:val="00652ACF"/>
    <w:rsid w:val="006B2CB6"/>
    <w:rsid w:val="006C70B7"/>
    <w:rsid w:val="006D15A3"/>
    <w:rsid w:val="006E0684"/>
    <w:rsid w:val="006E3283"/>
    <w:rsid w:val="006F0701"/>
    <w:rsid w:val="007015D8"/>
    <w:rsid w:val="00722A64"/>
    <w:rsid w:val="00742826"/>
    <w:rsid w:val="007544E5"/>
    <w:rsid w:val="00763CDB"/>
    <w:rsid w:val="007646BF"/>
    <w:rsid w:val="00781D30"/>
    <w:rsid w:val="00783ACC"/>
    <w:rsid w:val="007874BC"/>
    <w:rsid w:val="007A2E89"/>
    <w:rsid w:val="007A3054"/>
    <w:rsid w:val="007B062F"/>
    <w:rsid w:val="007D2ADA"/>
    <w:rsid w:val="007D312F"/>
    <w:rsid w:val="007E13C9"/>
    <w:rsid w:val="007E3D02"/>
    <w:rsid w:val="00811F4E"/>
    <w:rsid w:val="00826874"/>
    <w:rsid w:val="00840C9F"/>
    <w:rsid w:val="008460BB"/>
    <w:rsid w:val="00874436"/>
    <w:rsid w:val="00880DF1"/>
    <w:rsid w:val="008826B4"/>
    <w:rsid w:val="00882A17"/>
    <w:rsid w:val="00884C54"/>
    <w:rsid w:val="008912AC"/>
    <w:rsid w:val="008B74E2"/>
    <w:rsid w:val="008D2A0C"/>
    <w:rsid w:val="008D2F47"/>
    <w:rsid w:val="008D5657"/>
    <w:rsid w:val="008F17F2"/>
    <w:rsid w:val="009009ED"/>
    <w:rsid w:val="00904788"/>
    <w:rsid w:val="00923C29"/>
    <w:rsid w:val="00960997"/>
    <w:rsid w:val="00964EAE"/>
    <w:rsid w:val="00981759"/>
    <w:rsid w:val="00997016"/>
    <w:rsid w:val="009B21A4"/>
    <w:rsid w:val="009B7246"/>
    <w:rsid w:val="009D4164"/>
    <w:rsid w:val="009E0A18"/>
    <w:rsid w:val="009E3667"/>
    <w:rsid w:val="00A079BF"/>
    <w:rsid w:val="00A24F6A"/>
    <w:rsid w:val="00A25DCA"/>
    <w:rsid w:val="00A32B18"/>
    <w:rsid w:val="00A34723"/>
    <w:rsid w:val="00A531C8"/>
    <w:rsid w:val="00A533CE"/>
    <w:rsid w:val="00A82FE5"/>
    <w:rsid w:val="00AA47F2"/>
    <w:rsid w:val="00AC179A"/>
    <w:rsid w:val="00AC6F84"/>
    <w:rsid w:val="00AD31B8"/>
    <w:rsid w:val="00AF59D5"/>
    <w:rsid w:val="00B170E9"/>
    <w:rsid w:val="00B3059B"/>
    <w:rsid w:val="00B37DE9"/>
    <w:rsid w:val="00B67AA6"/>
    <w:rsid w:val="00B80EE1"/>
    <w:rsid w:val="00BA7377"/>
    <w:rsid w:val="00BB4681"/>
    <w:rsid w:val="00BC6607"/>
    <w:rsid w:val="00BD0159"/>
    <w:rsid w:val="00BE76C9"/>
    <w:rsid w:val="00BF4936"/>
    <w:rsid w:val="00C22354"/>
    <w:rsid w:val="00C53908"/>
    <w:rsid w:val="00C53D2C"/>
    <w:rsid w:val="00CA1909"/>
    <w:rsid w:val="00CD5E13"/>
    <w:rsid w:val="00CD6467"/>
    <w:rsid w:val="00CE0E06"/>
    <w:rsid w:val="00D21011"/>
    <w:rsid w:val="00D55CF7"/>
    <w:rsid w:val="00D94904"/>
    <w:rsid w:val="00D977CB"/>
    <w:rsid w:val="00DA141E"/>
    <w:rsid w:val="00DA3CD0"/>
    <w:rsid w:val="00DA5ED6"/>
    <w:rsid w:val="00DD5CFF"/>
    <w:rsid w:val="00DE13BA"/>
    <w:rsid w:val="00DF1A53"/>
    <w:rsid w:val="00DF4D15"/>
    <w:rsid w:val="00E41F74"/>
    <w:rsid w:val="00E434DF"/>
    <w:rsid w:val="00E66441"/>
    <w:rsid w:val="00E833E8"/>
    <w:rsid w:val="00E84CAE"/>
    <w:rsid w:val="00EB40A2"/>
    <w:rsid w:val="00EC2822"/>
    <w:rsid w:val="00ED513D"/>
    <w:rsid w:val="00ED567D"/>
    <w:rsid w:val="00EF2A87"/>
    <w:rsid w:val="00EF53CF"/>
    <w:rsid w:val="00EF790A"/>
    <w:rsid w:val="00F03A72"/>
    <w:rsid w:val="00F04E22"/>
    <w:rsid w:val="00F11F4D"/>
    <w:rsid w:val="00F17B95"/>
    <w:rsid w:val="00F67E5E"/>
    <w:rsid w:val="00F80E9F"/>
    <w:rsid w:val="00F851F2"/>
    <w:rsid w:val="00FA47DD"/>
    <w:rsid w:val="00FC2637"/>
    <w:rsid w:val="00FC2849"/>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Social Worker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8281" custLinFactNeighborY="-7679">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58192" y="369581"/>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Manager</a:t>
          </a:r>
        </a:p>
      </dsp:txBody>
      <dsp:txXfrm>
        <a:off x="1674040" y="385429"/>
        <a:ext cx="1019358" cy="509410"/>
      </dsp:txXfrm>
    </dsp:sp>
    <dsp:sp modelId="{ED0B2E2F-0469-4C86-9266-D04C61080E0E}">
      <dsp:nvSpPr>
        <dsp:cNvPr id="0" name=""/>
        <dsp:cNvSpPr/>
      </dsp:nvSpPr>
      <dsp:spPr>
        <a:xfrm rot="51628">
          <a:off x="2709214" y="554506"/>
          <a:ext cx="582163" cy="180000"/>
        </a:xfrm>
        <a:custGeom>
          <a:avLst/>
          <a:gdLst/>
          <a:ahLst/>
          <a:cxnLst/>
          <a:rect l="0" t="0" r="0" b="0"/>
          <a:pathLst>
            <a:path>
              <a:moveTo>
                <a:pt x="0" y="90000"/>
              </a:moveTo>
              <a:lnTo>
                <a:pt x="58216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85742" y="629951"/>
        <a:ext cx="29108" cy="29108"/>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Social Worker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F60AA"/>
    <w:rsid w:val="00121C4B"/>
    <w:rsid w:val="001253BC"/>
    <w:rsid w:val="00174485"/>
    <w:rsid w:val="00356FAB"/>
    <w:rsid w:val="005E6487"/>
    <w:rsid w:val="00625EAF"/>
    <w:rsid w:val="006F0701"/>
    <w:rsid w:val="00742826"/>
    <w:rsid w:val="00765E24"/>
    <w:rsid w:val="007A25B1"/>
    <w:rsid w:val="007A3054"/>
    <w:rsid w:val="007B062F"/>
    <w:rsid w:val="007D7D6A"/>
    <w:rsid w:val="00826874"/>
    <w:rsid w:val="008660ED"/>
    <w:rsid w:val="008D2F47"/>
    <w:rsid w:val="00A1569B"/>
    <w:rsid w:val="00B8414C"/>
    <w:rsid w:val="00BB4AEE"/>
    <w:rsid w:val="00DD5063"/>
    <w:rsid w:val="00FF014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b35d9e5fe52eb1bc0553881d2c7bb91e">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b6a3b68ce57508478a6e3abcb7115a8e"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7137334-9C7B-404A-B2BD-07575297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1445</Words>
  <Characters>8178</Characters>
  <Application>Microsoft Office Word</Application>
  <DocSecurity>0</DocSecurity>
  <Lines>238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Nicola Clark</cp:lastModifiedBy>
  <cp:revision>3</cp:revision>
  <cp:lastPrinted>2019-07-29T16:39:00Z</cp:lastPrinted>
  <dcterms:created xsi:type="dcterms:W3CDTF">2025-11-10T16:01:00Z</dcterms:created>
  <dcterms:modified xsi:type="dcterms:W3CDTF">2026-05-13T14:35:00Z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ies>
</file>