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D5058A" w14:textId="3E1F4998" w:rsidR="00B10E09" w:rsidRPr="00D33DC9" w:rsidRDefault="00B10E09" w:rsidP="0DC51A39">
      <w:pPr>
        <w:pStyle w:val="Header"/>
        <w:tabs>
          <w:tab w:val="center" w:pos="709"/>
        </w:tabs>
        <w:rPr>
          <w:rFonts w:ascii="Georgia" w:hAnsi="Georgia" w:cs="Times New Roman"/>
          <w:sz w:val="23"/>
          <w:szCs w:val="23"/>
        </w:rPr>
      </w:pPr>
      <w:r w:rsidRPr="0DC51A39">
        <w:rPr>
          <w:rFonts w:ascii="Georgia" w:hAnsi="Georgia" w:cs="Times New Roman"/>
          <w:sz w:val="23"/>
          <w:szCs w:val="23"/>
        </w:rPr>
        <w:t xml:space="preserve">Calderhead High School is a six-year comprehensive secondary school serving the rural area of Shotts. The current roll is </w:t>
      </w:r>
      <w:r w:rsidR="00A43344" w:rsidRPr="0DC51A39">
        <w:rPr>
          <w:rFonts w:ascii="Georgia" w:hAnsi="Georgia" w:cs="Times New Roman"/>
          <w:sz w:val="23"/>
          <w:szCs w:val="23"/>
        </w:rPr>
        <w:t>5</w:t>
      </w:r>
      <w:r w:rsidR="00580C4C" w:rsidRPr="0DC51A39">
        <w:rPr>
          <w:rFonts w:ascii="Georgia" w:hAnsi="Georgia" w:cs="Times New Roman"/>
          <w:sz w:val="23"/>
          <w:szCs w:val="23"/>
        </w:rPr>
        <w:t>51</w:t>
      </w:r>
      <w:r w:rsidRPr="0DC51A39">
        <w:rPr>
          <w:rFonts w:ascii="Georgia" w:hAnsi="Georgia" w:cs="Times New Roman"/>
          <w:sz w:val="23"/>
          <w:szCs w:val="23"/>
        </w:rPr>
        <w:t xml:space="preserve"> pupils many of whom come from areas with high levels of deprivation, 6</w:t>
      </w:r>
      <w:r w:rsidR="009C4220" w:rsidRPr="0DC51A39">
        <w:rPr>
          <w:rFonts w:ascii="Georgia" w:hAnsi="Georgia" w:cs="Times New Roman"/>
          <w:sz w:val="23"/>
          <w:szCs w:val="23"/>
        </w:rPr>
        <w:t>5</w:t>
      </w:r>
      <w:r w:rsidRPr="0DC51A39">
        <w:rPr>
          <w:rFonts w:ascii="Georgia" w:hAnsi="Georgia" w:cs="Times New Roman"/>
          <w:sz w:val="23"/>
          <w:szCs w:val="23"/>
        </w:rPr>
        <w:t xml:space="preserve">% of pupils live in SIMD 1-3 with no pupils belonging to SIMD groups </w:t>
      </w:r>
      <w:r w:rsidR="009C4220" w:rsidRPr="0DC51A39">
        <w:rPr>
          <w:rFonts w:ascii="Georgia" w:hAnsi="Georgia" w:cs="Times New Roman"/>
          <w:sz w:val="23"/>
          <w:szCs w:val="23"/>
        </w:rPr>
        <w:t>9</w:t>
      </w:r>
      <w:r w:rsidRPr="0DC51A39">
        <w:rPr>
          <w:rFonts w:ascii="Georgia" w:hAnsi="Georgia" w:cs="Times New Roman"/>
          <w:sz w:val="23"/>
          <w:szCs w:val="23"/>
        </w:rPr>
        <w:t xml:space="preserve">-10.  We have a teaching staff of approximately </w:t>
      </w:r>
      <w:r w:rsidR="00A43344" w:rsidRPr="0DC51A39">
        <w:rPr>
          <w:rFonts w:ascii="Georgia" w:hAnsi="Georgia" w:cs="Times New Roman"/>
          <w:sz w:val="23"/>
          <w:szCs w:val="23"/>
        </w:rPr>
        <w:t>42</w:t>
      </w:r>
      <w:r w:rsidRPr="0DC51A39">
        <w:rPr>
          <w:rFonts w:ascii="Georgia" w:hAnsi="Georgia" w:cs="Times New Roman"/>
          <w:sz w:val="23"/>
          <w:szCs w:val="23"/>
        </w:rPr>
        <w:t xml:space="preserve"> FTE, teachers and pupils are well supported by Additional Support Needs Assistants, a Classroom Assistant, a Home School Partnership Officer and a team of Clerical Assistants. The Headteacher is supported by two depute head teachers, </w:t>
      </w:r>
      <w:r w:rsidR="55244356" w:rsidRPr="0DC51A39">
        <w:rPr>
          <w:rFonts w:ascii="Georgia" w:hAnsi="Georgia" w:cs="Times New Roman"/>
          <w:sz w:val="23"/>
          <w:szCs w:val="23"/>
        </w:rPr>
        <w:t xml:space="preserve">a PEF depute, </w:t>
      </w:r>
      <w:r w:rsidRPr="0DC51A39">
        <w:rPr>
          <w:rFonts w:ascii="Georgia" w:hAnsi="Georgia" w:cs="Times New Roman"/>
          <w:sz w:val="23"/>
          <w:szCs w:val="23"/>
        </w:rPr>
        <w:t>eight faculty Principal Teachers, a Principal Teacher for Support for Learning and four Principal Teachers for Pupil Support.</w:t>
      </w:r>
    </w:p>
    <w:p w14:paraId="614237ED" w14:textId="77777777" w:rsidR="00B10E09" w:rsidRPr="00D33DC9" w:rsidRDefault="00B10E09" w:rsidP="0DC51A39">
      <w:pPr>
        <w:pStyle w:val="Header"/>
        <w:tabs>
          <w:tab w:val="center" w:pos="709"/>
        </w:tabs>
        <w:rPr>
          <w:rFonts w:ascii="Georgia" w:hAnsi="Georgia" w:cs="Times New Roman"/>
          <w:sz w:val="23"/>
          <w:szCs w:val="23"/>
        </w:rPr>
      </w:pPr>
    </w:p>
    <w:p w14:paraId="44687329" w14:textId="50768A15" w:rsidR="00B10E09" w:rsidRPr="00D33DC9" w:rsidRDefault="00B10E09" w:rsidP="0DC51A39">
      <w:pPr>
        <w:pStyle w:val="Header"/>
        <w:tabs>
          <w:tab w:val="center" w:pos="709"/>
        </w:tabs>
        <w:rPr>
          <w:rFonts w:ascii="Georgia" w:hAnsi="Georgia" w:cs="Times New Roman"/>
          <w:sz w:val="23"/>
          <w:szCs w:val="23"/>
        </w:rPr>
      </w:pPr>
      <w:r w:rsidRPr="0DC51A39">
        <w:rPr>
          <w:rFonts w:ascii="Georgia" w:hAnsi="Georgia" w:cs="Times New Roman"/>
          <w:sz w:val="23"/>
          <w:szCs w:val="23"/>
        </w:rPr>
        <w:t xml:space="preserve">There are five partner primary schools and strong links exist between the two sectors with many regular meetings. </w:t>
      </w:r>
      <w:r w:rsidR="0025341B" w:rsidRPr="0DC51A39">
        <w:rPr>
          <w:rFonts w:ascii="Georgia" w:hAnsi="Georgia" w:cs="Times New Roman"/>
          <w:sz w:val="23"/>
          <w:szCs w:val="23"/>
        </w:rPr>
        <w:t xml:space="preserve">The </w:t>
      </w:r>
      <w:r w:rsidR="00504A7A" w:rsidRPr="0DC51A39">
        <w:rPr>
          <w:rFonts w:ascii="Georgia" w:hAnsi="Georgia" w:cs="Times New Roman"/>
          <w:sz w:val="23"/>
          <w:szCs w:val="23"/>
        </w:rPr>
        <w:t>aim of</w:t>
      </w:r>
      <w:r w:rsidR="0025341B" w:rsidRPr="0DC51A39">
        <w:rPr>
          <w:rFonts w:ascii="Georgia" w:hAnsi="Georgia" w:cs="Times New Roman"/>
          <w:sz w:val="23"/>
          <w:szCs w:val="23"/>
        </w:rPr>
        <w:t xml:space="preserve"> our Cluster is “Shotts Schools Transforming Lives”. </w:t>
      </w:r>
      <w:r w:rsidRPr="0DC51A39">
        <w:rPr>
          <w:rFonts w:ascii="Georgia" w:hAnsi="Georgia" w:cs="Times New Roman"/>
          <w:sz w:val="23"/>
          <w:szCs w:val="23"/>
        </w:rPr>
        <w:t>The school is supported by the Parent Council which meets regularly.</w:t>
      </w:r>
    </w:p>
    <w:p w14:paraId="7616D398" w14:textId="77777777" w:rsidR="00B10E09" w:rsidRPr="00D33DC9" w:rsidRDefault="00B10E09" w:rsidP="0DC51A39">
      <w:pPr>
        <w:pStyle w:val="Header"/>
        <w:tabs>
          <w:tab w:val="center" w:pos="709"/>
        </w:tabs>
        <w:rPr>
          <w:rFonts w:ascii="Georgia" w:hAnsi="Georgia" w:cs="Times New Roman"/>
          <w:sz w:val="23"/>
          <w:szCs w:val="23"/>
        </w:rPr>
      </w:pPr>
    </w:p>
    <w:p w14:paraId="64C0570B" w14:textId="5FF687E2" w:rsidR="00B10E09" w:rsidRPr="00D33DC9" w:rsidRDefault="00B10E09" w:rsidP="0DC51A39">
      <w:pPr>
        <w:pStyle w:val="Header"/>
        <w:tabs>
          <w:tab w:val="center" w:pos="709"/>
        </w:tabs>
        <w:rPr>
          <w:rFonts w:ascii="Georgia" w:hAnsi="Georgia" w:cs="Times New Roman"/>
          <w:sz w:val="23"/>
          <w:szCs w:val="23"/>
        </w:rPr>
      </w:pPr>
      <w:r w:rsidRPr="0DC51A39">
        <w:rPr>
          <w:rFonts w:ascii="Georgia" w:hAnsi="Georgia" w:cs="Times New Roman"/>
          <w:sz w:val="23"/>
          <w:szCs w:val="23"/>
        </w:rPr>
        <w:t xml:space="preserve">Our aim is to provide a challenging and stimulating learning environment that empowers young people to reach their educational and personal potential while nurturing their self-confidence and self-esteem.  We aim to provide, in partnership with parents/carers and community agencies, a quality education provision which will allow our young people to develop as life-long learners. </w:t>
      </w:r>
      <w:r w:rsidR="00C034A5" w:rsidRPr="0DC51A39">
        <w:rPr>
          <w:rFonts w:ascii="Georgia" w:hAnsi="Georgia" w:cs="Times New Roman"/>
          <w:sz w:val="23"/>
          <w:szCs w:val="23"/>
        </w:rPr>
        <w:t xml:space="preserve">Our school mottos </w:t>
      </w:r>
      <w:proofErr w:type="gramStart"/>
      <w:r w:rsidR="00C034A5" w:rsidRPr="0DC51A39">
        <w:rPr>
          <w:rFonts w:ascii="Georgia" w:hAnsi="Georgia" w:cs="Times New Roman"/>
          <w:sz w:val="23"/>
          <w:szCs w:val="23"/>
        </w:rPr>
        <w:t>is</w:t>
      </w:r>
      <w:proofErr w:type="gramEnd"/>
      <w:r w:rsidR="00C034A5" w:rsidRPr="0DC51A39">
        <w:rPr>
          <w:rFonts w:ascii="Georgia" w:hAnsi="Georgia" w:cs="Times New Roman"/>
          <w:sz w:val="23"/>
          <w:szCs w:val="23"/>
        </w:rPr>
        <w:t xml:space="preserve"> </w:t>
      </w:r>
      <w:proofErr w:type="spellStart"/>
      <w:r w:rsidR="00C034A5" w:rsidRPr="0DC51A39">
        <w:rPr>
          <w:rFonts w:ascii="Georgia" w:hAnsi="Georgia" w:cs="Times New Roman"/>
          <w:sz w:val="23"/>
          <w:szCs w:val="23"/>
        </w:rPr>
        <w:t>Facta</w:t>
      </w:r>
      <w:proofErr w:type="spellEnd"/>
      <w:r w:rsidR="00C034A5" w:rsidRPr="0DC51A39">
        <w:rPr>
          <w:rFonts w:ascii="Georgia" w:hAnsi="Georgia" w:cs="Times New Roman"/>
          <w:sz w:val="23"/>
          <w:szCs w:val="23"/>
        </w:rPr>
        <w:t xml:space="preserve"> Non Verba, deeds are more important that words</w:t>
      </w:r>
      <w:r w:rsidR="00FE6E2D" w:rsidRPr="0DC51A39">
        <w:rPr>
          <w:rFonts w:ascii="Georgia" w:hAnsi="Georgia" w:cs="Times New Roman"/>
          <w:sz w:val="23"/>
          <w:szCs w:val="23"/>
        </w:rPr>
        <w:t xml:space="preserve"> and o</w:t>
      </w:r>
      <w:r w:rsidR="00580C4C" w:rsidRPr="0DC51A39">
        <w:rPr>
          <w:rFonts w:ascii="Georgia" w:hAnsi="Georgia" w:cs="Times New Roman"/>
          <w:sz w:val="23"/>
          <w:szCs w:val="23"/>
        </w:rPr>
        <w:t xml:space="preserve">ur values are </w:t>
      </w:r>
      <w:r w:rsidR="004E4183" w:rsidRPr="0DC51A39">
        <w:rPr>
          <w:rFonts w:ascii="Georgia" w:hAnsi="Georgia" w:cs="Times New Roman"/>
          <w:sz w:val="23"/>
          <w:szCs w:val="23"/>
        </w:rPr>
        <w:t>summarised</w:t>
      </w:r>
      <w:r w:rsidR="00580C4C" w:rsidRPr="0DC51A39">
        <w:rPr>
          <w:rFonts w:ascii="Georgia" w:hAnsi="Georgia" w:cs="Times New Roman"/>
          <w:sz w:val="23"/>
          <w:szCs w:val="23"/>
        </w:rPr>
        <w:t xml:space="preserve"> by Calderhead CARES (</w:t>
      </w:r>
      <w:r w:rsidR="004E4183" w:rsidRPr="0DC51A39">
        <w:rPr>
          <w:rFonts w:ascii="Georgia" w:hAnsi="Georgia" w:cs="Times New Roman"/>
          <w:sz w:val="23"/>
          <w:szCs w:val="23"/>
        </w:rPr>
        <w:t>Community, Ambition, Respect, Equity, Success)</w:t>
      </w:r>
    </w:p>
    <w:p w14:paraId="41D81F55" w14:textId="77777777" w:rsidR="00B10E09" w:rsidRPr="00D33DC9" w:rsidRDefault="00B10E09" w:rsidP="0DC51A39">
      <w:pPr>
        <w:pStyle w:val="Header"/>
        <w:tabs>
          <w:tab w:val="center" w:pos="709"/>
        </w:tabs>
        <w:rPr>
          <w:rFonts w:ascii="Georgia" w:hAnsi="Georgia" w:cs="Times New Roman"/>
          <w:sz w:val="23"/>
          <w:szCs w:val="23"/>
        </w:rPr>
      </w:pPr>
    </w:p>
    <w:p w14:paraId="1B36CDA8" w14:textId="5CA23BC9" w:rsidR="00B10E09" w:rsidRPr="00D33DC9" w:rsidRDefault="00B10E09" w:rsidP="0DC51A39">
      <w:pPr>
        <w:pStyle w:val="Header"/>
        <w:tabs>
          <w:tab w:val="center" w:pos="709"/>
        </w:tabs>
        <w:rPr>
          <w:rFonts w:ascii="Georgia" w:hAnsi="Georgia" w:cs="Times New Roman"/>
          <w:sz w:val="23"/>
          <w:szCs w:val="23"/>
        </w:rPr>
      </w:pPr>
      <w:r w:rsidRPr="0DC51A39">
        <w:rPr>
          <w:rFonts w:ascii="Georgia" w:hAnsi="Georgia" w:cs="Times New Roman"/>
          <w:sz w:val="23"/>
          <w:szCs w:val="23"/>
        </w:rPr>
        <w:t>Distinctive features of the school include the commitment of all staff in actively promoting the care, welfare and personal development of our young people; the strength of relationships between staff and pupils which contributes to the strong positive ethos within the school; the strong Pupil Support team which supports pupils and their families in accessing education and wider support services; the very strong links and effective joint working with the associated primary schools; the variety of community links which have been established; our ‘open door’ policy; and the leadership of senior staff in developing teamwork across the school.  All of this is achieved within our purpose-built facilities which have become a central focus and source of pride not only within our school, but within the wider community of Shotts.</w:t>
      </w:r>
    </w:p>
    <w:p w14:paraId="207C6E57" w14:textId="77777777" w:rsidR="00B10E09" w:rsidRPr="00D33DC9" w:rsidRDefault="00B10E09" w:rsidP="0DC51A39">
      <w:pPr>
        <w:pStyle w:val="Header"/>
        <w:tabs>
          <w:tab w:val="center" w:pos="709"/>
        </w:tabs>
        <w:rPr>
          <w:rFonts w:ascii="Georgia" w:hAnsi="Georgia" w:cs="Times New Roman"/>
          <w:sz w:val="23"/>
          <w:szCs w:val="23"/>
        </w:rPr>
      </w:pPr>
    </w:p>
    <w:p w14:paraId="33D44EB4" w14:textId="0F5CA96F" w:rsidR="00BF2CEA" w:rsidRPr="00D33DC9" w:rsidRDefault="00BF2CEA" w:rsidP="0DC51A39">
      <w:pPr>
        <w:pStyle w:val="Header"/>
        <w:tabs>
          <w:tab w:val="center" w:pos="709"/>
        </w:tabs>
        <w:rPr>
          <w:rFonts w:ascii="Georgia" w:hAnsi="Georgia" w:cs="Times New Roman"/>
          <w:sz w:val="23"/>
          <w:szCs w:val="23"/>
        </w:rPr>
      </w:pPr>
      <w:r w:rsidRPr="0DC51A39">
        <w:rPr>
          <w:rFonts w:ascii="Georgia" w:hAnsi="Georgia" w:cs="Times New Roman"/>
          <w:sz w:val="23"/>
          <w:szCs w:val="23"/>
        </w:rPr>
        <w:t>We are particularly proud to be an MVP School. MVP stands for Mentors in Violence Prevention. Our aim is to develop positive relationships and create an inclusive culture within Calderhead High School which proactively prevents and deals with all types of bullying behaviour. MVP uses a creative bystander approach to challenge bullying behaviour.  By being empowered bystanders our pupils can support</w:t>
      </w:r>
      <w:r w:rsidR="009A04F8" w:rsidRPr="0DC51A39">
        <w:rPr>
          <w:rFonts w:ascii="Georgia" w:hAnsi="Georgia" w:cs="Times New Roman"/>
          <w:sz w:val="23"/>
          <w:szCs w:val="23"/>
        </w:rPr>
        <w:t xml:space="preserve"> their friends and classmates. We also train our Senior Mentors to deliver peer to peer sessions to younger pupils.</w:t>
      </w:r>
    </w:p>
    <w:p w14:paraId="4DDF72A0" w14:textId="77777777" w:rsidR="009A04F8" w:rsidRPr="00D33DC9" w:rsidRDefault="009A04F8" w:rsidP="0DC51A39">
      <w:pPr>
        <w:pStyle w:val="Header"/>
        <w:tabs>
          <w:tab w:val="center" w:pos="709"/>
        </w:tabs>
        <w:rPr>
          <w:rFonts w:ascii="Georgia" w:hAnsi="Georgia" w:cs="Times New Roman"/>
          <w:sz w:val="23"/>
          <w:szCs w:val="23"/>
        </w:rPr>
      </w:pPr>
    </w:p>
    <w:p w14:paraId="60A1BDF2" w14:textId="77777777" w:rsidR="00B10E09" w:rsidRPr="00D33DC9" w:rsidRDefault="00B10E09" w:rsidP="0DC51A39">
      <w:pPr>
        <w:pStyle w:val="Header"/>
        <w:tabs>
          <w:tab w:val="center" w:pos="709"/>
        </w:tabs>
        <w:rPr>
          <w:rFonts w:ascii="Georgia" w:hAnsi="Georgia" w:cs="Times New Roman"/>
          <w:sz w:val="23"/>
          <w:szCs w:val="23"/>
        </w:rPr>
      </w:pPr>
      <w:r w:rsidRPr="0DC51A39">
        <w:rPr>
          <w:rFonts w:ascii="Georgia" w:hAnsi="Georgia" w:cs="Times New Roman"/>
          <w:sz w:val="23"/>
          <w:szCs w:val="23"/>
        </w:rPr>
        <w:t>Our pupils are well served and supported in many ways by our catering staff.  This is reflected by the amount spent per pupil in our canteen as it is one of the highest among the NLC secondary schools.</w:t>
      </w:r>
    </w:p>
    <w:p w14:paraId="3800CB8D" w14:textId="77777777" w:rsidR="00B10E09" w:rsidRPr="00D33DC9" w:rsidRDefault="00B10E09" w:rsidP="0DC51A39">
      <w:pPr>
        <w:pStyle w:val="Header"/>
        <w:tabs>
          <w:tab w:val="center" w:pos="709"/>
        </w:tabs>
        <w:rPr>
          <w:rFonts w:ascii="Georgia" w:hAnsi="Georgia" w:cs="Times New Roman"/>
          <w:sz w:val="23"/>
          <w:szCs w:val="23"/>
        </w:rPr>
      </w:pPr>
    </w:p>
    <w:p w14:paraId="118DA383" w14:textId="0AC80293" w:rsidR="00B10E09" w:rsidRPr="00D33DC9" w:rsidRDefault="002266E4" w:rsidP="0DC51A39">
      <w:pPr>
        <w:pStyle w:val="Header"/>
        <w:tabs>
          <w:tab w:val="center" w:pos="709"/>
        </w:tabs>
        <w:rPr>
          <w:rFonts w:ascii="Georgia" w:hAnsi="Georgia" w:cs="Times New Roman"/>
          <w:sz w:val="23"/>
          <w:szCs w:val="23"/>
        </w:rPr>
      </w:pPr>
      <w:r w:rsidRPr="0DC51A39">
        <w:rPr>
          <w:rFonts w:ascii="Georgia" w:hAnsi="Georgia" w:cs="Times New Roman"/>
          <w:sz w:val="23"/>
          <w:szCs w:val="23"/>
        </w:rPr>
        <w:t>The school</w:t>
      </w:r>
      <w:r w:rsidR="00B10E09" w:rsidRPr="0DC51A39">
        <w:rPr>
          <w:rFonts w:ascii="Georgia" w:hAnsi="Georgia" w:cs="Times New Roman"/>
          <w:sz w:val="23"/>
          <w:szCs w:val="23"/>
        </w:rPr>
        <w:t xml:space="preserve"> benefits from additional staffing </w:t>
      </w:r>
      <w:r w:rsidR="00283CBD" w:rsidRPr="0DC51A39">
        <w:rPr>
          <w:rFonts w:ascii="Georgia" w:hAnsi="Georgia" w:cs="Times New Roman"/>
          <w:sz w:val="23"/>
          <w:szCs w:val="23"/>
        </w:rPr>
        <w:t>through</w:t>
      </w:r>
      <w:r w:rsidR="00B10E09" w:rsidRPr="0DC51A39">
        <w:rPr>
          <w:rFonts w:ascii="Georgia" w:hAnsi="Georgia" w:cs="Times New Roman"/>
          <w:sz w:val="23"/>
          <w:szCs w:val="23"/>
        </w:rPr>
        <w:t xml:space="preserve"> the </w:t>
      </w:r>
      <w:r w:rsidR="003D334A" w:rsidRPr="0DC51A39">
        <w:rPr>
          <w:rFonts w:ascii="Georgia" w:hAnsi="Georgia" w:cs="Times New Roman"/>
          <w:sz w:val="23"/>
          <w:szCs w:val="23"/>
        </w:rPr>
        <w:t xml:space="preserve">Pupil </w:t>
      </w:r>
      <w:r w:rsidR="00283CBD" w:rsidRPr="0DC51A39">
        <w:rPr>
          <w:rFonts w:ascii="Georgia" w:hAnsi="Georgia" w:cs="Times New Roman"/>
          <w:sz w:val="23"/>
          <w:szCs w:val="23"/>
        </w:rPr>
        <w:t>Equity Fund</w:t>
      </w:r>
      <w:r w:rsidR="00B10E09" w:rsidRPr="0DC51A39">
        <w:rPr>
          <w:rFonts w:ascii="Georgia" w:hAnsi="Georgia" w:cs="Times New Roman"/>
          <w:sz w:val="23"/>
          <w:szCs w:val="23"/>
        </w:rPr>
        <w:t xml:space="preserve">. This additional staffing allows us to mentor a small group of S1 to S3 pupils in supporting them on a range of issues including personal issues, </w:t>
      </w:r>
      <w:r w:rsidRPr="0DC51A39">
        <w:rPr>
          <w:rFonts w:ascii="Georgia" w:hAnsi="Georgia" w:cs="Times New Roman"/>
          <w:sz w:val="23"/>
          <w:szCs w:val="23"/>
        </w:rPr>
        <w:t xml:space="preserve">subject revision and </w:t>
      </w:r>
      <w:r w:rsidR="00283CBD" w:rsidRPr="0DC51A39">
        <w:rPr>
          <w:rFonts w:ascii="Georgia" w:hAnsi="Georgia" w:cs="Times New Roman"/>
          <w:sz w:val="23"/>
          <w:szCs w:val="23"/>
        </w:rPr>
        <w:t>attendance, as</w:t>
      </w:r>
      <w:r w:rsidR="00B10E09" w:rsidRPr="0DC51A39">
        <w:rPr>
          <w:rFonts w:ascii="Georgia" w:hAnsi="Georgia" w:cs="Times New Roman"/>
          <w:sz w:val="23"/>
          <w:szCs w:val="23"/>
        </w:rPr>
        <w:t xml:space="preserve"> </w:t>
      </w:r>
      <w:r w:rsidRPr="0DC51A39">
        <w:rPr>
          <w:rFonts w:ascii="Georgia" w:hAnsi="Georgia" w:cs="Times New Roman"/>
          <w:sz w:val="23"/>
          <w:szCs w:val="23"/>
        </w:rPr>
        <w:t xml:space="preserve">well as </w:t>
      </w:r>
      <w:r w:rsidR="00B10E09" w:rsidRPr="0DC51A39">
        <w:rPr>
          <w:rFonts w:ascii="Georgia" w:hAnsi="Georgia" w:cs="Times New Roman"/>
          <w:sz w:val="23"/>
          <w:szCs w:val="23"/>
        </w:rPr>
        <w:t>support</w:t>
      </w:r>
      <w:r w:rsidRPr="0DC51A39">
        <w:rPr>
          <w:rFonts w:ascii="Georgia" w:hAnsi="Georgia" w:cs="Times New Roman"/>
          <w:sz w:val="23"/>
          <w:szCs w:val="23"/>
        </w:rPr>
        <w:t>ing</w:t>
      </w:r>
      <w:r w:rsidR="00B10E09" w:rsidRPr="0DC51A39">
        <w:rPr>
          <w:rFonts w:ascii="Georgia" w:hAnsi="Georgia" w:cs="Times New Roman"/>
          <w:sz w:val="23"/>
          <w:szCs w:val="23"/>
        </w:rPr>
        <w:t xml:space="preserve"> literacy, numeracy and health and wellbeing across the school. In </w:t>
      </w:r>
      <w:proofErr w:type="gramStart"/>
      <w:r w:rsidR="00B10E09" w:rsidRPr="0DC51A39">
        <w:rPr>
          <w:rFonts w:ascii="Georgia" w:hAnsi="Georgia" w:cs="Times New Roman"/>
          <w:sz w:val="23"/>
          <w:szCs w:val="23"/>
        </w:rPr>
        <w:t>addition</w:t>
      </w:r>
      <w:proofErr w:type="gramEnd"/>
      <w:r w:rsidR="00B10E09" w:rsidRPr="0DC51A39">
        <w:rPr>
          <w:rFonts w:ascii="Georgia" w:hAnsi="Georgia" w:cs="Times New Roman"/>
          <w:sz w:val="23"/>
          <w:szCs w:val="23"/>
        </w:rPr>
        <w:t xml:space="preserve"> staff have undergone training through the Read, Write, Ink initiative, supported by this fund, and have implemented a very successful ongoing programme.</w:t>
      </w:r>
    </w:p>
    <w:p w14:paraId="01C6906A" w14:textId="77777777" w:rsidR="00B10E09" w:rsidRPr="00D33DC9" w:rsidRDefault="00B10E09" w:rsidP="0DC51A39">
      <w:pPr>
        <w:pStyle w:val="Header"/>
        <w:tabs>
          <w:tab w:val="center" w:pos="709"/>
        </w:tabs>
        <w:rPr>
          <w:rFonts w:ascii="Georgia" w:hAnsi="Georgia" w:cs="Times New Roman"/>
          <w:sz w:val="23"/>
          <w:szCs w:val="23"/>
        </w:rPr>
      </w:pPr>
    </w:p>
    <w:p w14:paraId="21C410E2" w14:textId="4633678C" w:rsidR="005E257D" w:rsidRPr="00D33DC9" w:rsidRDefault="00B10E09" w:rsidP="0DC51A39">
      <w:pPr>
        <w:pStyle w:val="Header"/>
        <w:tabs>
          <w:tab w:val="center" w:pos="709"/>
        </w:tabs>
        <w:rPr>
          <w:rFonts w:ascii="Georgia" w:hAnsi="Georgia" w:cs="Times New Roman"/>
          <w:sz w:val="23"/>
          <w:szCs w:val="23"/>
        </w:rPr>
      </w:pPr>
      <w:r w:rsidRPr="0DC51A39">
        <w:rPr>
          <w:rFonts w:ascii="Georgia" w:hAnsi="Georgia" w:cs="Times New Roman"/>
          <w:sz w:val="23"/>
          <w:szCs w:val="23"/>
        </w:rPr>
        <w:t>The priorities contained within the National Improvement Framework permeate the improvement work of the school providing a very clear framework and direction for all staff.</w:t>
      </w:r>
    </w:p>
    <w:sectPr w:rsidR="005E257D" w:rsidRPr="00D33DC9" w:rsidSect="00396A1F">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0E09"/>
    <w:rsid w:val="00162BF7"/>
    <w:rsid w:val="002266E4"/>
    <w:rsid w:val="0025341B"/>
    <w:rsid w:val="00283CBD"/>
    <w:rsid w:val="00396A1F"/>
    <w:rsid w:val="003D334A"/>
    <w:rsid w:val="004E4183"/>
    <w:rsid w:val="00504A7A"/>
    <w:rsid w:val="00580C4C"/>
    <w:rsid w:val="005E257D"/>
    <w:rsid w:val="0073103A"/>
    <w:rsid w:val="007E4721"/>
    <w:rsid w:val="009A04F8"/>
    <w:rsid w:val="009C4220"/>
    <w:rsid w:val="00A16D3E"/>
    <w:rsid w:val="00A43344"/>
    <w:rsid w:val="00B10E09"/>
    <w:rsid w:val="00B411EC"/>
    <w:rsid w:val="00BF2CEA"/>
    <w:rsid w:val="00C034A5"/>
    <w:rsid w:val="00C6190D"/>
    <w:rsid w:val="00D33DC9"/>
    <w:rsid w:val="00DE591C"/>
    <w:rsid w:val="00ED6F73"/>
    <w:rsid w:val="00FE6E2D"/>
    <w:rsid w:val="0DC51A39"/>
    <w:rsid w:val="1C6F6C80"/>
    <w:rsid w:val="55244356"/>
    <w:rsid w:val="733C7F4D"/>
    <w:rsid w:val="7445AD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6E7C1"/>
  <w15:chartTrackingRefBased/>
  <w15:docId w15:val="{E6E8A0DE-1B7D-41E0-80F2-06770FE84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B10E09"/>
    <w:pPr>
      <w:widowControl w:val="0"/>
      <w:tabs>
        <w:tab w:val="center" w:pos="4513"/>
        <w:tab w:val="right" w:pos="9026"/>
      </w:tabs>
      <w:spacing w:after="0" w:line="240" w:lineRule="auto"/>
    </w:pPr>
  </w:style>
  <w:style w:type="character" w:customStyle="1" w:styleId="HeaderChar">
    <w:name w:val="Header Char"/>
    <w:basedOn w:val="DefaultParagraphFont"/>
    <w:link w:val="Header"/>
    <w:rsid w:val="00B10E09"/>
  </w:style>
  <w:style w:type="paragraph" w:styleId="BalloonText">
    <w:name w:val="Balloon Text"/>
    <w:basedOn w:val="Normal"/>
    <w:link w:val="BalloonTextChar"/>
    <w:uiPriority w:val="99"/>
    <w:semiHidden/>
    <w:unhideWhenUsed/>
    <w:rsid w:val="002266E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66E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10" Type="http://schemas.openxmlformats.org/officeDocument/2006/relationships/customXml" Target="../customXml/item5.xml"/><Relationship Id="rId4" Type="http://schemas.openxmlformats.org/officeDocument/2006/relationships/fontTable" Target="fontTable.xml"/><Relationship Id="rId9"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Standard Document" ma:contentTypeID="0x010100AB4565BB804CC848BD2EF3E87A42FE8B0E00E709C044ECAAE5459AC6CF4F15B7DFC9" ma:contentTypeVersion="7" ma:contentTypeDescription="" ma:contentTypeScope="" ma:versionID="a39a77071f83a690025143c38b180c6e">
  <xsd:schema xmlns:xsd="http://www.w3.org/2001/XMLSchema" xmlns:xs="http://www.w3.org/2001/XMLSchema" xmlns:p="http://schemas.microsoft.com/office/2006/metadata/properties" xmlns:ns2="8f05d3e4-0582-485c-9ba6-ab26e7804d1a" xmlns:ns3="3173ed6e-0eb2-4790-9f9b-b91e94c1ea48" xmlns:ns4="d705fc6e-c3e5-4bff-bffd-49f76dfb7e7b" targetNamespace="http://schemas.microsoft.com/office/2006/metadata/properties" ma:root="true" ma:fieldsID="61f5401f1945fbac0c00669aeb365a08" ns2:_="" ns3:_="" ns4:_="">
    <xsd:import namespace="8f05d3e4-0582-485c-9ba6-ab26e7804d1a"/>
    <xsd:import namespace="3173ed6e-0eb2-4790-9f9b-b91e94c1ea48"/>
    <xsd:import namespace="d705fc6e-c3e5-4bff-bffd-49f76dfb7e7b"/>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2:_dlc_DocId" minOccurs="0"/>
                <xsd:element ref="ns2:_dlc_DocIdUrl" minOccurs="0"/>
                <xsd:element ref="ns2:_dlc_DocIdPersistId" minOccurs="0"/>
                <xsd:element ref="ns3:i0f84bba906045b4af568ee102a52dcb" minOccurs="0"/>
                <xsd:element ref="ns4:MediaServiceSearchProperties"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c11218de-676a-4fcb-875c-c8c5c5eccbdd}" ma:internalName="TaxCatchAll" ma:showField="CatchAllData"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11218de-676a-4fcb-875c-c8c5c5eccbdd}" ma:internalName="TaxCatchAllLabel" ma:readOnly="true" ma:showField="CatchAllDataLabel"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indexed="true" ma:readOnly="false" ma:default=""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173ed6e-0eb2-4790-9f9b-b91e94c1ea48" elementFormDefault="qualified">
    <xsd:import namespace="http://schemas.microsoft.com/office/2006/documentManagement/types"/>
    <xsd:import namespace="http://schemas.microsoft.com/office/infopath/2007/PartnerControls"/>
    <xsd:element name="i0f84bba906045b4af568ee102a52dcb" ma:index="21" nillable="true" ma:taxonomy="true" ma:internalName="i0f84bba906045b4af568ee102a52dcb" ma:taxonomyFieldName="RevIMBCS" ma:displayName="Retention Term" ma:indexed="true" ma:default="3;#BCS|819376d4-bc70-4d53-bae7-773a2688b0e5" ma:fieldId="{20f84bba-9060-45b4-af56-8ee102a52dcb}" ma:sspId="d2085efe-fbee-4112-b17b-61a14ccdd7b6" ma:termSetId="65e0ccf4-ee27-4865-88b2-fcad8719c10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705fc6e-c3e5-4bff-bffd-49f76dfb7e7b" elementFormDefault="qualified">
    <xsd:import namespace="http://schemas.microsoft.com/office/2006/documentManagement/types"/>
    <xsd:import namespace="http://schemas.microsoft.com/office/infopath/2007/PartnerControls"/>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d2085efe-fbee-4112-b17b-61a14ccdd7b6" ContentTypeId="0x010100AB4565BB804CC848BD2EF3E87A42FE8B0E" PreviousValue="false"/>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ActiveRecord xmlns="8f05d3e4-0582-485c-9ba6-ab26e7804d1a">true</ActiveRecord>
    <l2266dbc3b614dbe9f077e23aad38986 xmlns="8f05d3e4-0582-485c-9ba6-ab26e7804d1a">
      <Terms xmlns="http://schemas.microsoft.com/office/infopath/2007/PartnerControls">
        <TermInfo xmlns="http://schemas.microsoft.com/office/infopath/2007/PartnerControls">
          <TermName xmlns="http://schemas.microsoft.com/office/infopath/2007/PartnerControls">People and Organisational Development</TermName>
          <TermId xmlns="http://schemas.microsoft.com/office/infopath/2007/PartnerControls">740d13e7-acb4-41b2-a3fe-da9ca2d2dad3</TermId>
        </TermInfo>
      </Terms>
    </l2266dbc3b614dbe9f077e23aad38986>
    <TaxCatchAll xmlns="8f05d3e4-0582-485c-9ba6-ab26e7804d1a">
      <Value>3</Value>
      <Value>2</Value>
      <Value>1</Value>
    </TaxCatchAll>
    <SupercededDate xmlns="8f05d3e4-0582-485c-9ba6-ab26e7804d1a" xsi:nil="true"/>
    <TaxKeywordTaxHTField xmlns="8f05d3e4-0582-485c-9ba6-ab26e7804d1a">
      <Terms xmlns="http://schemas.microsoft.com/office/infopath/2007/PartnerControls"/>
    </TaxKeywordTaxHTField>
    <i0f84bba906045b4af568ee102a52dcb xmlns="3173ed6e-0eb2-4790-9f9b-b91e94c1ea48">
      <Terms xmlns="http://schemas.microsoft.com/office/infopath/2007/PartnerControls">
        <TermInfo xmlns="http://schemas.microsoft.com/office/infopath/2007/PartnerControls">
          <TermName xmlns="http://schemas.microsoft.com/office/infopath/2007/PartnerControls">BCS</TermName>
          <TermId xmlns="http://schemas.microsoft.com/office/infopath/2007/PartnerControls">819376d4-bc70-4d53-bae7-773a2688b0e5</TermId>
        </TermInfo>
      </Terms>
    </i0f84bba906045b4af568ee102a52dcb>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Chief Executives Office</TermName>
          <TermId xmlns="http://schemas.microsoft.com/office/infopath/2007/PartnerControls">ac091c47-8a3c-481c-963a-01e0af7f440f</TermId>
        </TermInfo>
      </Terms>
    </le70938a2ff1458590291c2b53873313>
    <_dlc_DocId xmlns="8f05d3e4-0582-485c-9ba6-ab26e7804d1a">NLC--205761326-237908</_dlc_DocId>
    <_dlc_DocIdUrl xmlns="8f05d3e4-0582-485c-9ba6-ab26e7804d1a">
      <Url>https://nlcgov.sharepoint.com/sites/POD-HRBPWORKFORCEPLANNING/_layouts/15/DocIdRedir.aspx?ID=NLC--205761326-237908</Url>
      <Description>NLC--205761326-237908</Description>
    </_dlc_DocIdUrl>
  </documentManagement>
</p:properties>
</file>

<file path=customXml/itemProps1.xml><?xml version="1.0" encoding="utf-8"?>
<ds:datastoreItem xmlns:ds="http://schemas.openxmlformats.org/officeDocument/2006/customXml" ds:itemID="{307E3333-33E4-485A-9B34-B5BC35D192DE}"/>
</file>

<file path=customXml/itemProps2.xml><?xml version="1.0" encoding="utf-8"?>
<ds:datastoreItem xmlns:ds="http://schemas.openxmlformats.org/officeDocument/2006/customXml" ds:itemID="{D897B7AC-67D5-46CF-90B2-BF40F27AF895}"/>
</file>

<file path=customXml/itemProps3.xml><?xml version="1.0" encoding="utf-8"?>
<ds:datastoreItem xmlns:ds="http://schemas.openxmlformats.org/officeDocument/2006/customXml" ds:itemID="{2E5285B1-DD84-492F-96F2-AD7E170155C7}"/>
</file>

<file path=customXml/itemProps4.xml><?xml version="1.0" encoding="utf-8"?>
<ds:datastoreItem xmlns:ds="http://schemas.openxmlformats.org/officeDocument/2006/customXml" ds:itemID="{EA5927E7-F4F2-43C9-AE0F-05D534176A2C}"/>
</file>

<file path=customXml/itemProps5.xml><?xml version="1.0" encoding="utf-8"?>
<ds:datastoreItem xmlns:ds="http://schemas.openxmlformats.org/officeDocument/2006/customXml" ds:itemID="{33A80394-DFD1-4D6A-BCF2-2AD083FFC2AC}"/>
</file>

<file path=docProps/app.xml><?xml version="1.0" encoding="utf-8"?>
<Properties xmlns="http://schemas.openxmlformats.org/officeDocument/2006/extended-properties" xmlns:vt="http://schemas.openxmlformats.org/officeDocument/2006/docPropsVTypes">
  <Template>Normal.dotm</Template>
  <TotalTime>1</TotalTime>
  <Pages>1</Pages>
  <Words>556</Words>
  <Characters>3172</Characters>
  <Application>Microsoft Office Word</Application>
  <DocSecurity>4</DocSecurity>
  <Lines>26</Lines>
  <Paragraphs>7</Paragraphs>
  <ScaleCrop>false</ScaleCrop>
  <Company>North Lanarkshire Council</Company>
  <LinksUpToDate>false</LinksUpToDate>
  <CharactersWithSpaces>3721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Robertson</dc:creator>
  <cp:keywords/>
  <dc:description/>
  <cp:lastModifiedBy>Lynsay McMaster</cp:lastModifiedBy>
  <cp:revision>2</cp:revision>
  <cp:lastPrinted>2018-09-03T10:43:00Z</cp:lastPrinted>
  <dcterms:created xsi:type="dcterms:W3CDTF">2025-01-29T17:23:00Z</dcterms:created>
  <dcterms:modified xsi:type="dcterms:W3CDTF">2025-01-29T17:23:00Z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381991-eab8-4fff-8f2f-4f88109aa1cd_Enabled">
    <vt:lpwstr>true</vt:lpwstr>
  </property>
  <property fmtid="{D5CDD505-2E9C-101B-9397-08002B2CF9AE}" pid="3" name="MSIP_Label_3c381991-eab8-4fff-8f2f-4f88109aa1cd_SetDate">
    <vt:lpwstr>2025-01-29T17:23:11Z</vt:lpwstr>
  </property>
  <property fmtid="{D5CDD505-2E9C-101B-9397-08002B2CF9AE}" pid="4" name="MSIP_Label_3c381991-eab8-4fff-8f2f-4f88109aa1cd_Method">
    <vt:lpwstr>Standard</vt:lpwstr>
  </property>
  <property fmtid="{D5CDD505-2E9C-101B-9397-08002B2CF9AE}" pid="5" name="MSIP_Label_3c381991-eab8-4fff-8f2f-4f88109aa1cd_Name">
    <vt:lpwstr>Official</vt:lpwstr>
  </property>
  <property fmtid="{D5CDD505-2E9C-101B-9397-08002B2CF9AE}" pid="6" name="MSIP_Label_3c381991-eab8-4fff-8f2f-4f88109aa1cd_SiteId">
    <vt:lpwstr>a98f953b-d618-4b43-8a65-0382681bd283</vt:lpwstr>
  </property>
  <property fmtid="{D5CDD505-2E9C-101B-9397-08002B2CF9AE}" pid="7" name="MSIP_Label_3c381991-eab8-4fff-8f2f-4f88109aa1cd_ActionId">
    <vt:lpwstr>a5cdb89f-76be-4cd1-af1d-1daa581607e1</vt:lpwstr>
  </property>
  <property fmtid="{D5CDD505-2E9C-101B-9397-08002B2CF9AE}" pid="8" name="MSIP_Label_3c381991-eab8-4fff-8f2f-4f88109aa1cd_ContentBits">
    <vt:lpwstr>0</vt:lpwstr>
  </property>
  <property fmtid="{D5CDD505-2E9C-101B-9397-08002B2CF9AE}" pid="9" name="ContentTypeId">
    <vt:lpwstr>0x010100AB4565BB804CC848BD2EF3E87A42FE8B0E00E709C044ECAAE5459AC6CF4F15B7DFC9</vt:lpwstr>
  </property>
  <property fmtid="{D5CDD505-2E9C-101B-9397-08002B2CF9AE}" pid="10" name="TaxKeyword">
    <vt:lpwstr/>
  </property>
  <property fmtid="{D5CDD505-2E9C-101B-9397-08002B2CF9AE}" pid="11" name="BusinessUnit">
    <vt:lpwstr>2;#People and Organisational Development|740d13e7-acb4-41b2-a3fe-da9ca2d2dad3</vt:lpwstr>
  </property>
  <property fmtid="{D5CDD505-2E9C-101B-9397-08002B2CF9AE}" pid="12" name="MediaServiceImageTags">
    <vt:lpwstr/>
  </property>
  <property fmtid="{D5CDD505-2E9C-101B-9397-08002B2CF9AE}" pid="13" name="RevIMBCS">
    <vt:lpwstr>3;#BCS|819376d4-bc70-4d53-bae7-773a2688b0e5</vt:lpwstr>
  </property>
  <property fmtid="{D5CDD505-2E9C-101B-9397-08002B2CF9AE}" pid="14" name="Service1">
    <vt:lpwstr>1;#Chief Executives Office|ac091c47-8a3c-481c-963a-01e0af7f440f</vt:lpwstr>
  </property>
  <property fmtid="{D5CDD505-2E9C-101B-9397-08002B2CF9AE}" pid="15" name="lcf76f155ced4ddcb4097134ff3c332f">
    <vt:lpwstr/>
  </property>
  <property fmtid="{D5CDD505-2E9C-101B-9397-08002B2CF9AE}" pid="16" name="_dlc_DocIdItemGuid">
    <vt:lpwstr>4432d557-b942-44e0-94cb-8e52869db851</vt:lpwstr>
  </property>
</Properties>
</file>