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30677D" w14:textId="77777777" w:rsidR="00C2332B" w:rsidRDefault="00C2332B" w:rsidP="00D025B5">
      <w:pPr>
        <w:rPr>
          <w:rFonts w:ascii="Arial" w:hAnsi="Arial" w:cs="Arial"/>
          <w:b/>
        </w:rPr>
      </w:pPr>
      <w:bookmarkStart w:id="0" w:name="_GoBack"/>
      <w:bookmarkEnd w:id="0"/>
    </w:p>
    <w:p w14:paraId="5AFEDEC1" w14:textId="77777777" w:rsidR="00700BB1" w:rsidRPr="006F4B18" w:rsidRDefault="006F4B18" w:rsidP="00D025B5">
      <w:pPr>
        <w:rPr>
          <w:rFonts w:ascii="Arial" w:hAnsi="Arial" w:cs="Arial"/>
          <w:bCs/>
        </w:rPr>
      </w:pPr>
      <w:r>
        <w:rPr>
          <w:rFonts w:ascii="Arial" w:hAnsi="Arial" w:cs="Arial"/>
          <w:b/>
        </w:rPr>
        <w:t>Reports to</w:t>
      </w:r>
      <w:r w:rsidR="00DD6587" w:rsidRPr="006F4B18">
        <w:rPr>
          <w:rFonts w:ascii="Arial" w:hAnsi="Arial" w:cs="Arial"/>
          <w:b/>
        </w:rPr>
        <w:t>:</w:t>
      </w:r>
      <w:r w:rsidR="00700BB1" w:rsidRPr="006F4B18">
        <w:rPr>
          <w:rFonts w:ascii="Arial" w:hAnsi="Arial" w:cs="Arial"/>
        </w:rPr>
        <w:t xml:space="preserve"> </w:t>
      </w:r>
      <w:r w:rsidR="00700BB1" w:rsidRPr="006F4B18">
        <w:rPr>
          <w:rFonts w:ascii="Arial" w:hAnsi="Arial" w:cs="Arial"/>
        </w:rPr>
        <w:tab/>
      </w:r>
      <w:r w:rsidR="00AC610C" w:rsidRPr="006F4B18">
        <w:rPr>
          <w:rFonts w:ascii="Arial" w:hAnsi="Arial" w:cs="Arial"/>
        </w:rPr>
        <w:tab/>
      </w:r>
      <w:r w:rsidR="00B61093" w:rsidRPr="006F4B18">
        <w:rPr>
          <w:rFonts w:ascii="Arial" w:hAnsi="Arial" w:cs="Arial"/>
        </w:rPr>
        <w:tab/>
      </w:r>
      <w:r w:rsidR="00A45E8A">
        <w:rPr>
          <w:rFonts w:ascii="Arial" w:hAnsi="Arial" w:cs="Arial"/>
        </w:rPr>
        <w:t>Property Services Man</w:t>
      </w:r>
      <w:r w:rsidR="00FD3EB4">
        <w:rPr>
          <w:rFonts w:ascii="Arial" w:hAnsi="Arial" w:cs="Arial"/>
        </w:rPr>
        <w:t>a</w:t>
      </w:r>
      <w:r w:rsidR="00A45E8A">
        <w:rPr>
          <w:rFonts w:ascii="Arial" w:hAnsi="Arial" w:cs="Arial"/>
        </w:rPr>
        <w:t>ger</w:t>
      </w:r>
    </w:p>
    <w:p w14:paraId="7EB482BA" w14:textId="77777777" w:rsidR="002D4105" w:rsidRPr="006F4B18" w:rsidRDefault="002D4105" w:rsidP="00D025B5">
      <w:pPr>
        <w:pStyle w:val="Footer"/>
        <w:tabs>
          <w:tab w:val="clear" w:pos="4153"/>
          <w:tab w:val="clear" w:pos="8306"/>
        </w:tabs>
        <w:rPr>
          <w:rFonts w:ascii="Arial" w:hAnsi="Arial" w:cs="Arial"/>
        </w:rPr>
      </w:pPr>
    </w:p>
    <w:p w14:paraId="6E0819FF" w14:textId="77777777" w:rsidR="002D4105" w:rsidRPr="006F4B18" w:rsidRDefault="006F4B18" w:rsidP="00D025B5">
      <w:pPr>
        <w:pStyle w:val="Footer"/>
        <w:tabs>
          <w:tab w:val="clear" w:pos="4153"/>
          <w:tab w:val="clear" w:pos="8306"/>
        </w:tabs>
        <w:ind w:left="2520" w:hanging="2520"/>
        <w:jc w:val="both"/>
        <w:rPr>
          <w:rFonts w:ascii="Arial" w:hAnsi="Arial" w:cs="Arial"/>
        </w:rPr>
      </w:pPr>
      <w:r>
        <w:rPr>
          <w:rFonts w:ascii="Arial" w:hAnsi="Arial" w:cs="Arial"/>
          <w:b/>
        </w:rPr>
        <w:t>Responsible for</w:t>
      </w:r>
      <w:r w:rsidR="00DD6587" w:rsidRPr="006F4B18">
        <w:rPr>
          <w:rFonts w:ascii="Arial" w:hAnsi="Arial" w:cs="Arial"/>
          <w:b/>
        </w:rPr>
        <w:t>:</w:t>
      </w:r>
      <w:r w:rsidR="00700BB1" w:rsidRPr="006F4B18">
        <w:rPr>
          <w:rFonts w:ascii="Arial" w:hAnsi="Arial" w:cs="Arial"/>
        </w:rPr>
        <w:t xml:space="preserve"> </w:t>
      </w:r>
      <w:r w:rsidR="00B61093" w:rsidRPr="006F4B18">
        <w:rPr>
          <w:rFonts w:ascii="Arial" w:hAnsi="Arial" w:cs="Arial"/>
        </w:rPr>
        <w:tab/>
      </w:r>
      <w:r w:rsidR="008043EE" w:rsidRPr="006F4B18">
        <w:rPr>
          <w:rFonts w:ascii="Arial" w:hAnsi="Arial" w:cs="Arial"/>
        </w:rPr>
        <w:tab/>
      </w:r>
      <w:r w:rsidR="00145FDD">
        <w:rPr>
          <w:rFonts w:ascii="Arial" w:hAnsi="Arial" w:cs="Arial"/>
        </w:rPr>
        <w:t>Compliance Property Assistants</w:t>
      </w:r>
      <w:r>
        <w:rPr>
          <w:rFonts w:ascii="Arial" w:hAnsi="Arial" w:cs="Arial"/>
        </w:rPr>
        <w:t xml:space="preserve"> </w:t>
      </w:r>
    </w:p>
    <w:p w14:paraId="47DA325D" w14:textId="77777777" w:rsidR="002D4105" w:rsidRPr="006F4B18" w:rsidRDefault="002D4105" w:rsidP="00D025B5">
      <w:pPr>
        <w:rPr>
          <w:rFonts w:ascii="Arial" w:hAnsi="Arial" w:cs="Arial"/>
          <w:b/>
          <w:bCs/>
        </w:rPr>
      </w:pPr>
    </w:p>
    <w:p w14:paraId="18CAF4D3" w14:textId="77777777" w:rsidR="002D4105" w:rsidRDefault="00466DA1" w:rsidP="00D025B5">
      <w:pPr>
        <w:rPr>
          <w:rFonts w:ascii="Arial" w:hAnsi="Arial" w:cs="Arial"/>
          <w:b/>
          <w:bCs/>
        </w:rPr>
      </w:pPr>
      <w:r>
        <w:rPr>
          <w:rFonts w:ascii="Arial" w:hAnsi="Arial" w:cs="Arial"/>
          <w:b/>
          <w:bCs/>
        </w:rPr>
        <w:t>JOB PURPOSE</w:t>
      </w:r>
    </w:p>
    <w:p w14:paraId="3D1F10BA" w14:textId="77777777" w:rsidR="006F4B18" w:rsidRPr="006F4B18" w:rsidRDefault="006F4B18" w:rsidP="00D025B5">
      <w:pPr>
        <w:rPr>
          <w:rFonts w:ascii="Arial" w:hAnsi="Arial" w:cs="Arial"/>
          <w:b/>
          <w:bCs/>
        </w:rPr>
      </w:pPr>
    </w:p>
    <w:p w14:paraId="0A4B2AC3" w14:textId="031BD71D" w:rsidR="5E88DAEF" w:rsidRDefault="5E88DAEF" w:rsidP="4366A57D">
      <w:r w:rsidRPr="4366A57D">
        <w:rPr>
          <w:rFonts w:ascii="Segoe UI" w:eastAsia="Segoe UI" w:hAnsi="Segoe UI" w:cs="Segoe UI"/>
          <w:color w:val="000000" w:themeColor="text1"/>
          <w:sz w:val="21"/>
          <w:szCs w:val="21"/>
        </w:rPr>
        <w:t xml:space="preserve">The Compliance Manager is responsible for ensuring that the Association meets all statutory, regulatory and landlord compliance obligations across its housing stock and office premises. </w:t>
      </w:r>
      <w:r w:rsidRPr="4366A57D">
        <w:rPr>
          <w:rFonts w:ascii="Arial" w:eastAsia="Arial" w:hAnsi="Arial" w:cs="Arial"/>
        </w:rPr>
        <w:t xml:space="preserve"> </w:t>
      </w:r>
    </w:p>
    <w:p w14:paraId="621E00F8" w14:textId="77777777" w:rsidR="002D4105" w:rsidRPr="006F4B18" w:rsidRDefault="002D4105" w:rsidP="00D025B5">
      <w:pPr>
        <w:rPr>
          <w:rFonts w:ascii="Arial" w:hAnsi="Arial" w:cs="Arial"/>
        </w:rPr>
      </w:pPr>
    </w:p>
    <w:p w14:paraId="34180A3A" w14:textId="77777777" w:rsidR="002D4105" w:rsidRDefault="00466DA1" w:rsidP="00D025B5">
      <w:pPr>
        <w:rPr>
          <w:rFonts w:ascii="Arial" w:hAnsi="Arial" w:cs="Arial"/>
          <w:b/>
        </w:rPr>
      </w:pPr>
      <w:r>
        <w:rPr>
          <w:rFonts w:ascii="Arial" w:hAnsi="Arial" w:cs="Arial"/>
          <w:b/>
        </w:rPr>
        <w:t>MAIN OBJECTIVES OF THE POST</w:t>
      </w:r>
    </w:p>
    <w:p w14:paraId="194D2EA3" w14:textId="77777777" w:rsidR="006F4B18" w:rsidRDefault="006F4B18" w:rsidP="00D025B5">
      <w:pPr>
        <w:rPr>
          <w:rFonts w:ascii="Arial" w:hAnsi="Arial" w:cs="Arial"/>
        </w:rPr>
      </w:pPr>
    </w:p>
    <w:p w14:paraId="3BD9D6B1" w14:textId="77777777" w:rsidR="00351888" w:rsidRDefault="00351888" w:rsidP="00351888">
      <w:pPr>
        <w:rPr>
          <w:rFonts w:ascii="Segoe UI" w:eastAsia="Segoe UI" w:hAnsi="Segoe UI" w:cs="Segoe UI"/>
          <w:color w:val="000000" w:themeColor="text1"/>
          <w:sz w:val="21"/>
          <w:szCs w:val="21"/>
        </w:rPr>
      </w:pPr>
      <w:r w:rsidRPr="00351888">
        <w:rPr>
          <w:rFonts w:ascii="Segoe UI" w:eastAsia="Segoe UI" w:hAnsi="Segoe UI" w:cs="Segoe UI"/>
          <w:color w:val="000000" w:themeColor="text1"/>
          <w:sz w:val="21"/>
          <w:szCs w:val="21"/>
        </w:rPr>
        <w:t xml:space="preserve">The main objectives of the post are to lead the development, implementation and monitoring of robust compliance systems, providing assurance that the Association's homes remain safe, legally compliant and fit for purpose. The role will oversee all property compliance activities including gas safety, electrical safety, fire safety, asbestos management, legionella control, lift maintenance, door entry systems and other building safety responsibilities. </w:t>
      </w:r>
    </w:p>
    <w:p w14:paraId="746DBEBE" w14:textId="77777777" w:rsidR="00351888" w:rsidRPr="00351888" w:rsidRDefault="00351888" w:rsidP="00351888">
      <w:pPr>
        <w:rPr>
          <w:rFonts w:ascii="Segoe UI" w:eastAsia="Segoe UI" w:hAnsi="Segoe UI" w:cs="Segoe UI"/>
          <w:color w:val="000000" w:themeColor="text1"/>
          <w:sz w:val="21"/>
          <w:szCs w:val="21"/>
        </w:rPr>
      </w:pPr>
    </w:p>
    <w:p w14:paraId="2F0E06C3" w14:textId="77777777" w:rsidR="00351888" w:rsidRPr="00351888" w:rsidRDefault="00351888" w:rsidP="00351888">
      <w:pPr>
        <w:rPr>
          <w:rFonts w:ascii="Segoe UI" w:eastAsia="Segoe UI" w:hAnsi="Segoe UI" w:cs="Segoe UI"/>
          <w:color w:val="000000" w:themeColor="text1"/>
          <w:sz w:val="21"/>
          <w:szCs w:val="21"/>
        </w:rPr>
      </w:pPr>
      <w:r w:rsidRPr="00351888">
        <w:rPr>
          <w:rFonts w:ascii="Segoe UI" w:eastAsia="Segoe UI" w:hAnsi="Segoe UI" w:cs="Segoe UI"/>
          <w:color w:val="000000" w:themeColor="text1"/>
          <w:sz w:val="21"/>
          <w:szCs w:val="21"/>
        </w:rPr>
        <w:t>The Compliance Manager will provide expert advice to the Senior Management Team and ACHA’s Board on compliance matters, risk management and legislative changes, ensuring the Association maintains high standards of tenant safety and regulatory compliance. This reflects the importance of landlord obligations for fire, asbestos, legionella and serviced heating systems identified in ACHA's asset management strategy.</w:t>
      </w:r>
    </w:p>
    <w:p w14:paraId="541B55ED" w14:textId="7D7A96CF" w:rsidR="4366A57D" w:rsidRDefault="4366A57D" w:rsidP="4366A57D">
      <w:pPr>
        <w:rPr>
          <w:rFonts w:ascii="Arial" w:hAnsi="Arial" w:cs="Arial"/>
        </w:rPr>
      </w:pPr>
    </w:p>
    <w:p w14:paraId="68C3FE8D" w14:textId="77777777" w:rsidR="00466DA1" w:rsidRDefault="00466DA1" w:rsidP="00D025B5">
      <w:pPr>
        <w:rPr>
          <w:rFonts w:ascii="Arial" w:hAnsi="Arial" w:cs="Arial"/>
        </w:rPr>
      </w:pPr>
    </w:p>
    <w:p w14:paraId="42094CC0" w14:textId="77777777" w:rsidR="008E7801" w:rsidRPr="008E7801" w:rsidRDefault="008E7801" w:rsidP="00D025B5">
      <w:pPr>
        <w:rPr>
          <w:rFonts w:ascii="Arial" w:hAnsi="Arial" w:cs="Arial"/>
          <w:b/>
        </w:rPr>
      </w:pPr>
      <w:r>
        <w:rPr>
          <w:rFonts w:ascii="Arial" w:hAnsi="Arial" w:cs="Arial"/>
          <w:b/>
        </w:rPr>
        <w:t>Key Responsibilities</w:t>
      </w:r>
    </w:p>
    <w:p w14:paraId="79D2404E" w14:textId="77777777" w:rsidR="008E7801" w:rsidRDefault="008E7801" w:rsidP="00D025B5">
      <w:pPr>
        <w:rPr>
          <w:rFonts w:ascii="Arial" w:hAnsi="Arial" w:cs="Arial"/>
        </w:rPr>
      </w:pPr>
    </w:p>
    <w:p w14:paraId="2E75F388" w14:textId="77777777" w:rsidR="00351888" w:rsidRDefault="00351888" w:rsidP="00351888">
      <w:pPr>
        <w:rPr>
          <w:rFonts w:ascii="Arial" w:hAnsi="Arial" w:cs="Arial"/>
          <w:b/>
        </w:rPr>
      </w:pPr>
      <w:r w:rsidRPr="00351888">
        <w:rPr>
          <w:rFonts w:ascii="Arial" w:hAnsi="Arial" w:cs="Arial"/>
          <w:b/>
        </w:rPr>
        <w:t xml:space="preserve">Compliance Management </w:t>
      </w:r>
    </w:p>
    <w:p w14:paraId="778F0D2F" w14:textId="77777777" w:rsidR="00351888" w:rsidRPr="00351888" w:rsidRDefault="00351888" w:rsidP="00351888">
      <w:pPr>
        <w:rPr>
          <w:rFonts w:ascii="Arial" w:hAnsi="Arial" w:cs="Arial"/>
          <w:b/>
        </w:rPr>
      </w:pPr>
    </w:p>
    <w:p w14:paraId="7E0C6F36" w14:textId="7B5799CB" w:rsidR="00351888" w:rsidRPr="00351888" w:rsidRDefault="00351888" w:rsidP="00351888">
      <w:pPr>
        <w:rPr>
          <w:rFonts w:ascii="Arial" w:hAnsi="Arial" w:cs="Arial"/>
          <w:bCs/>
        </w:rPr>
      </w:pPr>
      <w:r w:rsidRPr="00351888">
        <w:rPr>
          <w:rFonts w:ascii="Arial" w:hAnsi="Arial" w:cs="Arial"/>
          <w:bCs/>
        </w:rPr>
        <w:t>Lead the management of all ACHA compliance programmes ensuring statutory inspections, servicing and remediation works are completed within the required timescales. This will include:</w:t>
      </w:r>
    </w:p>
    <w:p w14:paraId="15B5061D" w14:textId="77777777" w:rsidR="00351888" w:rsidRPr="00351888" w:rsidRDefault="00351888" w:rsidP="00351888">
      <w:pPr>
        <w:rPr>
          <w:rFonts w:ascii="Arial" w:hAnsi="Arial" w:cs="Arial"/>
          <w:bCs/>
        </w:rPr>
      </w:pPr>
    </w:p>
    <w:p w14:paraId="3E135D68" w14:textId="77777777" w:rsidR="00351888" w:rsidRPr="00351888" w:rsidRDefault="00351888" w:rsidP="00351888">
      <w:pPr>
        <w:numPr>
          <w:ilvl w:val="0"/>
          <w:numId w:val="19"/>
        </w:numPr>
        <w:rPr>
          <w:rFonts w:ascii="Arial" w:hAnsi="Arial" w:cs="Arial"/>
          <w:bCs/>
        </w:rPr>
      </w:pPr>
      <w:r w:rsidRPr="00351888">
        <w:rPr>
          <w:rFonts w:ascii="Arial" w:hAnsi="Arial" w:cs="Arial"/>
          <w:bCs/>
        </w:rPr>
        <w:t>Gas Safety </w:t>
      </w:r>
    </w:p>
    <w:p w14:paraId="07F3431D" w14:textId="77777777" w:rsidR="00351888" w:rsidRPr="00351888" w:rsidRDefault="00351888" w:rsidP="00351888">
      <w:pPr>
        <w:numPr>
          <w:ilvl w:val="0"/>
          <w:numId w:val="19"/>
        </w:numPr>
        <w:rPr>
          <w:rFonts w:ascii="Arial" w:hAnsi="Arial" w:cs="Arial"/>
          <w:bCs/>
        </w:rPr>
      </w:pPr>
      <w:r w:rsidRPr="00351888">
        <w:rPr>
          <w:rFonts w:ascii="Arial" w:hAnsi="Arial" w:cs="Arial"/>
          <w:bCs/>
        </w:rPr>
        <w:t>Electrical Installation Condition Reports (EICR) </w:t>
      </w:r>
    </w:p>
    <w:p w14:paraId="1A626B55" w14:textId="77777777" w:rsidR="00351888" w:rsidRPr="00351888" w:rsidRDefault="00351888" w:rsidP="00351888">
      <w:pPr>
        <w:numPr>
          <w:ilvl w:val="0"/>
          <w:numId w:val="19"/>
        </w:numPr>
        <w:rPr>
          <w:rFonts w:ascii="Arial" w:hAnsi="Arial" w:cs="Arial"/>
          <w:bCs/>
        </w:rPr>
      </w:pPr>
      <w:r w:rsidRPr="00351888">
        <w:rPr>
          <w:rFonts w:ascii="Arial" w:hAnsi="Arial" w:cs="Arial"/>
          <w:bCs/>
        </w:rPr>
        <w:t>Fire Safety </w:t>
      </w:r>
    </w:p>
    <w:p w14:paraId="4CBC4D68" w14:textId="77777777" w:rsidR="00351888" w:rsidRPr="00351888" w:rsidRDefault="00351888" w:rsidP="00351888">
      <w:pPr>
        <w:numPr>
          <w:ilvl w:val="0"/>
          <w:numId w:val="19"/>
        </w:numPr>
        <w:rPr>
          <w:rFonts w:ascii="Arial" w:hAnsi="Arial" w:cs="Arial"/>
          <w:bCs/>
        </w:rPr>
      </w:pPr>
      <w:r w:rsidRPr="00351888">
        <w:rPr>
          <w:rFonts w:ascii="Arial" w:hAnsi="Arial" w:cs="Arial"/>
          <w:bCs/>
        </w:rPr>
        <w:t>Asbestos Management </w:t>
      </w:r>
    </w:p>
    <w:p w14:paraId="6EF26B17" w14:textId="77777777" w:rsidR="00351888" w:rsidRPr="00351888" w:rsidRDefault="00351888" w:rsidP="00351888">
      <w:pPr>
        <w:numPr>
          <w:ilvl w:val="0"/>
          <w:numId w:val="19"/>
        </w:numPr>
        <w:rPr>
          <w:rFonts w:ascii="Arial" w:hAnsi="Arial" w:cs="Arial"/>
          <w:bCs/>
        </w:rPr>
      </w:pPr>
      <w:r w:rsidRPr="00351888">
        <w:rPr>
          <w:rFonts w:ascii="Arial" w:hAnsi="Arial" w:cs="Arial"/>
          <w:bCs/>
        </w:rPr>
        <w:t>Water Safety </w:t>
      </w:r>
    </w:p>
    <w:p w14:paraId="6503492A" w14:textId="77777777" w:rsidR="00351888" w:rsidRPr="00351888" w:rsidRDefault="00351888" w:rsidP="00351888">
      <w:pPr>
        <w:numPr>
          <w:ilvl w:val="0"/>
          <w:numId w:val="19"/>
        </w:numPr>
        <w:rPr>
          <w:rFonts w:ascii="Arial" w:hAnsi="Arial" w:cs="Arial"/>
          <w:bCs/>
        </w:rPr>
      </w:pPr>
      <w:r w:rsidRPr="00351888">
        <w:rPr>
          <w:rFonts w:ascii="Arial" w:hAnsi="Arial" w:cs="Arial"/>
          <w:bCs/>
        </w:rPr>
        <w:t>Lift Inspection and Maintenance </w:t>
      </w:r>
    </w:p>
    <w:p w14:paraId="4A1ABB2E" w14:textId="77777777" w:rsidR="00351888" w:rsidRPr="00351888" w:rsidRDefault="00351888" w:rsidP="00351888">
      <w:pPr>
        <w:numPr>
          <w:ilvl w:val="0"/>
          <w:numId w:val="19"/>
        </w:numPr>
        <w:rPr>
          <w:rFonts w:ascii="Arial" w:hAnsi="Arial" w:cs="Arial"/>
          <w:bCs/>
        </w:rPr>
      </w:pPr>
      <w:r w:rsidRPr="00351888">
        <w:rPr>
          <w:rFonts w:ascii="Arial" w:hAnsi="Arial" w:cs="Arial"/>
          <w:bCs/>
        </w:rPr>
        <w:t>Smoke and Carbon Monoxide Detection </w:t>
      </w:r>
    </w:p>
    <w:p w14:paraId="7E8BB544" w14:textId="77777777" w:rsidR="00351888" w:rsidRPr="00351888" w:rsidRDefault="00351888" w:rsidP="00351888">
      <w:pPr>
        <w:numPr>
          <w:ilvl w:val="0"/>
          <w:numId w:val="19"/>
        </w:numPr>
        <w:rPr>
          <w:rFonts w:ascii="Arial" w:hAnsi="Arial" w:cs="Arial"/>
          <w:bCs/>
        </w:rPr>
      </w:pPr>
      <w:r w:rsidRPr="00351888">
        <w:rPr>
          <w:rFonts w:ascii="Arial" w:hAnsi="Arial" w:cs="Arial"/>
          <w:bCs/>
        </w:rPr>
        <w:t>Door Entry and Access Control Systems </w:t>
      </w:r>
    </w:p>
    <w:p w14:paraId="50B5DE93" w14:textId="77777777" w:rsidR="00351888" w:rsidRPr="00351888" w:rsidRDefault="00351888" w:rsidP="00351888">
      <w:pPr>
        <w:numPr>
          <w:ilvl w:val="0"/>
          <w:numId w:val="19"/>
        </w:numPr>
        <w:rPr>
          <w:rFonts w:ascii="Arial" w:hAnsi="Arial" w:cs="Arial"/>
          <w:bCs/>
        </w:rPr>
      </w:pPr>
      <w:r w:rsidRPr="00351888">
        <w:rPr>
          <w:rFonts w:ascii="Arial" w:hAnsi="Arial" w:cs="Arial"/>
          <w:bCs/>
        </w:rPr>
        <w:t>Emergency Lighting </w:t>
      </w:r>
    </w:p>
    <w:p w14:paraId="6C288464" w14:textId="77777777" w:rsidR="00351888" w:rsidRPr="00351888" w:rsidRDefault="00351888" w:rsidP="00351888">
      <w:pPr>
        <w:numPr>
          <w:ilvl w:val="0"/>
          <w:numId w:val="19"/>
        </w:numPr>
        <w:rPr>
          <w:rFonts w:ascii="Arial" w:hAnsi="Arial" w:cs="Arial"/>
          <w:bCs/>
        </w:rPr>
      </w:pPr>
      <w:r w:rsidRPr="00351888">
        <w:rPr>
          <w:rFonts w:ascii="Arial" w:hAnsi="Arial" w:cs="Arial"/>
          <w:bCs/>
        </w:rPr>
        <w:t>Building Safety Requirements </w:t>
      </w:r>
    </w:p>
    <w:p w14:paraId="696BEC1C" w14:textId="77777777" w:rsidR="00351888" w:rsidRPr="00351888" w:rsidRDefault="00351888" w:rsidP="00351888">
      <w:pPr>
        <w:numPr>
          <w:ilvl w:val="0"/>
          <w:numId w:val="19"/>
        </w:numPr>
        <w:rPr>
          <w:rFonts w:ascii="Arial" w:hAnsi="Arial" w:cs="Arial"/>
          <w:bCs/>
        </w:rPr>
      </w:pPr>
      <w:r w:rsidRPr="00351888">
        <w:rPr>
          <w:rFonts w:ascii="Arial" w:hAnsi="Arial" w:cs="Arial"/>
          <w:bCs/>
        </w:rPr>
        <w:t>Any emerging legislative compliance requirements </w:t>
      </w:r>
    </w:p>
    <w:p w14:paraId="4EEC2F84" w14:textId="77777777" w:rsidR="00351888" w:rsidRDefault="00351888" w:rsidP="00D025B5">
      <w:pPr>
        <w:rPr>
          <w:rFonts w:ascii="Arial" w:hAnsi="Arial" w:cs="Arial"/>
          <w:b/>
        </w:rPr>
      </w:pPr>
    </w:p>
    <w:p w14:paraId="3340D63E" w14:textId="77777777" w:rsidR="00351888" w:rsidRDefault="00351888" w:rsidP="00D025B5">
      <w:pPr>
        <w:rPr>
          <w:rFonts w:ascii="Arial" w:hAnsi="Arial" w:cs="Arial"/>
          <w:b/>
        </w:rPr>
      </w:pPr>
    </w:p>
    <w:p w14:paraId="629AE4BE" w14:textId="77777777" w:rsidR="00447D4D" w:rsidRDefault="00447D4D" w:rsidP="005E01F0">
      <w:pPr>
        <w:spacing w:after="200" w:line="276" w:lineRule="auto"/>
        <w:contextualSpacing/>
        <w:jc w:val="both"/>
        <w:rPr>
          <w:rFonts w:ascii="Arial" w:hAnsi="Arial" w:cs="Arial"/>
        </w:rPr>
      </w:pPr>
      <w:r w:rsidRPr="00447D4D">
        <w:rPr>
          <w:rFonts w:ascii="Arial" w:hAnsi="Arial" w:cs="Arial"/>
        </w:rPr>
        <w:t xml:space="preserve">Source and analyse information from the </w:t>
      </w:r>
      <w:r w:rsidR="005E01F0">
        <w:rPr>
          <w:rFonts w:ascii="Arial" w:hAnsi="Arial" w:cs="Arial"/>
        </w:rPr>
        <w:t>Association’s</w:t>
      </w:r>
      <w:r w:rsidRPr="00447D4D">
        <w:rPr>
          <w:rFonts w:ascii="Arial" w:hAnsi="Arial" w:cs="Arial"/>
        </w:rPr>
        <w:t xml:space="preserve"> IT (and manual) based systems to support the planning and delivery of effective asset management strategies.</w:t>
      </w:r>
    </w:p>
    <w:p w14:paraId="6B464415" w14:textId="77777777" w:rsidR="000B0229" w:rsidRDefault="000B0229" w:rsidP="005E01F0">
      <w:pPr>
        <w:spacing w:after="200" w:line="276" w:lineRule="auto"/>
        <w:contextualSpacing/>
        <w:jc w:val="both"/>
        <w:rPr>
          <w:rFonts w:ascii="Arial" w:hAnsi="Arial" w:cs="Arial"/>
        </w:rPr>
      </w:pPr>
    </w:p>
    <w:p w14:paraId="01AECB86" w14:textId="77777777" w:rsidR="000B0229" w:rsidRDefault="000B0229" w:rsidP="005E01F0">
      <w:pPr>
        <w:spacing w:after="200" w:line="276" w:lineRule="auto"/>
        <w:contextualSpacing/>
        <w:jc w:val="both"/>
        <w:rPr>
          <w:rFonts w:ascii="Arial" w:hAnsi="Arial" w:cs="Arial"/>
        </w:rPr>
      </w:pPr>
      <w:r>
        <w:rPr>
          <w:rFonts w:ascii="Arial" w:hAnsi="Arial" w:cs="Arial"/>
        </w:rPr>
        <w:t>Ensure that the property team is supported by a comprehensive reporting structure that allows reports to be developed and available for aspects of compliance and other KPI targets.</w:t>
      </w:r>
    </w:p>
    <w:p w14:paraId="29C28AC1" w14:textId="77777777" w:rsidR="005E01F0" w:rsidRPr="00447D4D" w:rsidRDefault="005E01F0" w:rsidP="005E01F0">
      <w:pPr>
        <w:spacing w:after="200" w:line="276" w:lineRule="auto"/>
        <w:contextualSpacing/>
        <w:jc w:val="both"/>
        <w:rPr>
          <w:rFonts w:ascii="Arial" w:hAnsi="Arial" w:cs="Arial"/>
        </w:rPr>
      </w:pPr>
    </w:p>
    <w:p w14:paraId="2751D500" w14:textId="77777777" w:rsidR="00447D4D" w:rsidRPr="00447D4D" w:rsidRDefault="00447D4D" w:rsidP="005E01F0">
      <w:pPr>
        <w:spacing w:after="200" w:line="276" w:lineRule="auto"/>
        <w:contextualSpacing/>
        <w:jc w:val="both"/>
        <w:rPr>
          <w:rFonts w:ascii="Arial" w:hAnsi="Arial" w:cs="Arial"/>
        </w:rPr>
      </w:pPr>
      <w:r w:rsidRPr="00447D4D">
        <w:rPr>
          <w:rFonts w:ascii="Arial" w:hAnsi="Arial" w:cs="Arial"/>
        </w:rPr>
        <w:t>Support the preparation and maintenance of a 30 year cost model for stock investment (including rolling 5 year programmes of investment), regularly providing forecasts on costs.</w:t>
      </w:r>
    </w:p>
    <w:p w14:paraId="0965250A" w14:textId="77777777" w:rsidR="00447D4D" w:rsidRPr="00447D4D" w:rsidRDefault="00447D4D" w:rsidP="005E01F0">
      <w:pPr>
        <w:jc w:val="both"/>
        <w:rPr>
          <w:rFonts w:ascii="Arial" w:hAnsi="Arial" w:cs="Arial"/>
        </w:rPr>
      </w:pPr>
    </w:p>
    <w:p w14:paraId="084AA16A" w14:textId="77777777" w:rsidR="00447D4D" w:rsidRPr="00447D4D" w:rsidRDefault="00447D4D" w:rsidP="005E01F0">
      <w:pPr>
        <w:spacing w:after="200" w:line="276" w:lineRule="auto"/>
        <w:jc w:val="both"/>
        <w:rPr>
          <w:rFonts w:ascii="Arial" w:hAnsi="Arial" w:cs="Arial"/>
        </w:rPr>
      </w:pPr>
      <w:r w:rsidRPr="00447D4D">
        <w:rPr>
          <w:rFonts w:ascii="Arial" w:hAnsi="Arial" w:cs="Arial"/>
        </w:rPr>
        <w:t xml:space="preserve">Contribute to the annual (minimum) appraisal of the </w:t>
      </w:r>
      <w:r w:rsidR="005E01F0">
        <w:rPr>
          <w:rFonts w:ascii="Arial" w:hAnsi="Arial" w:cs="Arial"/>
        </w:rPr>
        <w:t>Association’</w:t>
      </w:r>
      <w:r w:rsidR="005E01F0" w:rsidRPr="00447D4D">
        <w:rPr>
          <w:rFonts w:ascii="Arial" w:hAnsi="Arial" w:cs="Arial"/>
        </w:rPr>
        <w:t>s</w:t>
      </w:r>
      <w:r w:rsidRPr="00447D4D">
        <w:rPr>
          <w:rFonts w:ascii="Arial" w:hAnsi="Arial" w:cs="Arial"/>
        </w:rPr>
        <w:t xml:space="preserve"> property assets, including site specific options appraisals for those assets that are under-performing and/or are no longer of strategic importance to the </w:t>
      </w:r>
      <w:r w:rsidR="005E01F0">
        <w:rPr>
          <w:rFonts w:ascii="Arial" w:hAnsi="Arial" w:cs="Arial"/>
        </w:rPr>
        <w:t>Association</w:t>
      </w:r>
      <w:r w:rsidRPr="00447D4D">
        <w:rPr>
          <w:rFonts w:ascii="Arial" w:hAnsi="Arial" w:cs="Arial"/>
        </w:rPr>
        <w:t>.</w:t>
      </w:r>
    </w:p>
    <w:p w14:paraId="321F1C80" w14:textId="77777777" w:rsidR="00447D4D" w:rsidRDefault="00447D4D" w:rsidP="005E01F0">
      <w:pPr>
        <w:spacing w:after="200" w:line="276" w:lineRule="auto"/>
        <w:jc w:val="both"/>
        <w:rPr>
          <w:rFonts w:ascii="Arial" w:hAnsi="Arial" w:cs="Arial"/>
        </w:rPr>
      </w:pPr>
      <w:r w:rsidRPr="00447D4D">
        <w:rPr>
          <w:rFonts w:ascii="Arial" w:hAnsi="Arial" w:cs="Arial"/>
        </w:rPr>
        <w:t>Maximise investment opportunities through the regular modelling and testing of asset data and works programmes.</w:t>
      </w:r>
    </w:p>
    <w:p w14:paraId="6E952ECB" w14:textId="77777777" w:rsidR="00447D4D" w:rsidRPr="00447D4D" w:rsidRDefault="00447D4D" w:rsidP="005E01F0">
      <w:pPr>
        <w:spacing w:after="200" w:line="276" w:lineRule="auto"/>
        <w:jc w:val="both"/>
        <w:rPr>
          <w:rFonts w:ascii="Arial" w:hAnsi="Arial" w:cs="Arial"/>
        </w:rPr>
      </w:pPr>
      <w:r w:rsidRPr="00447D4D">
        <w:rPr>
          <w:rFonts w:ascii="Arial" w:hAnsi="Arial" w:cs="Arial"/>
        </w:rPr>
        <w:t xml:space="preserve">Assist in the development of strategies to militate against external financial and environmental conditions, providing reports and making recommendations to protect the </w:t>
      </w:r>
      <w:r w:rsidR="005E01F0">
        <w:rPr>
          <w:rFonts w:ascii="Arial" w:hAnsi="Arial" w:cs="Arial"/>
        </w:rPr>
        <w:t>Association</w:t>
      </w:r>
      <w:r w:rsidRPr="00447D4D">
        <w:rPr>
          <w:rFonts w:ascii="Arial" w:hAnsi="Arial" w:cs="Arial"/>
        </w:rPr>
        <w:t>’s assets.</w:t>
      </w:r>
    </w:p>
    <w:p w14:paraId="6C3108D8" w14:textId="77777777" w:rsidR="00447D4D" w:rsidRDefault="00447D4D" w:rsidP="005E01F0">
      <w:pPr>
        <w:spacing w:after="200" w:line="276" w:lineRule="auto"/>
        <w:jc w:val="both"/>
        <w:rPr>
          <w:rFonts w:ascii="Arial" w:hAnsi="Arial" w:cs="Arial"/>
        </w:rPr>
      </w:pPr>
      <w:r w:rsidRPr="00447D4D">
        <w:rPr>
          <w:rFonts w:ascii="Arial" w:hAnsi="Arial" w:cs="Arial"/>
        </w:rPr>
        <w:t xml:space="preserve">Keep up to date with changes in legislation and regulatory guidance which will impact on the type of information necessary to inform the </w:t>
      </w:r>
      <w:r w:rsidR="005E01F0">
        <w:rPr>
          <w:rFonts w:ascii="Arial" w:hAnsi="Arial" w:cs="Arial"/>
        </w:rPr>
        <w:t>Association</w:t>
      </w:r>
      <w:r w:rsidRPr="00447D4D">
        <w:rPr>
          <w:rFonts w:ascii="Arial" w:hAnsi="Arial" w:cs="Arial"/>
        </w:rPr>
        <w:t>’s continued asset management activity.</w:t>
      </w:r>
    </w:p>
    <w:p w14:paraId="302D4446" w14:textId="77777777" w:rsidR="000B0229" w:rsidRPr="00447D4D" w:rsidRDefault="000B0229" w:rsidP="005E01F0">
      <w:pPr>
        <w:spacing w:after="200" w:line="276" w:lineRule="auto"/>
        <w:jc w:val="both"/>
        <w:rPr>
          <w:rFonts w:ascii="Arial" w:hAnsi="Arial" w:cs="Arial"/>
        </w:rPr>
      </w:pPr>
      <w:r>
        <w:rPr>
          <w:rFonts w:ascii="Arial" w:hAnsi="Arial" w:cs="Arial"/>
        </w:rPr>
        <w:t>Provide support and guidance to the operational teams in relation to legislative and regulatory compliance and have an overview of how the organisation is performing.</w:t>
      </w:r>
    </w:p>
    <w:p w14:paraId="53A10A5E" w14:textId="77777777" w:rsidR="00447D4D" w:rsidRDefault="00447D4D" w:rsidP="005E01F0">
      <w:pPr>
        <w:spacing w:after="200" w:line="276" w:lineRule="auto"/>
        <w:jc w:val="both"/>
        <w:rPr>
          <w:rFonts w:ascii="Arial" w:hAnsi="Arial" w:cs="Arial"/>
        </w:rPr>
      </w:pPr>
      <w:r w:rsidRPr="00447D4D">
        <w:rPr>
          <w:rFonts w:ascii="Arial" w:hAnsi="Arial" w:cs="Arial"/>
        </w:rPr>
        <w:t>Develop and promote initiatives to better understand customer needs and to take action to enhance customer satisfaction.</w:t>
      </w:r>
    </w:p>
    <w:p w14:paraId="4A2FF667" w14:textId="77777777" w:rsidR="009917F9" w:rsidRPr="00447D4D" w:rsidRDefault="009917F9" w:rsidP="005E01F0">
      <w:pPr>
        <w:spacing w:after="200" w:line="276" w:lineRule="auto"/>
        <w:jc w:val="both"/>
        <w:rPr>
          <w:rFonts w:ascii="Arial" w:hAnsi="Arial" w:cs="Arial"/>
        </w:rPr>
      </w:pPr>
    </w:p>
    <w:p w14:paraId="6417A94A" w14:textId="77777777" w:rsidR="00447D4D" w:rsidRPr="00447D4D" w:rsidRDefault="00447D4D" w:rsidP="005E01F0">
      <w:pPr>
        <w:widowControl w:val="0"/>
        <w:spacing w:after="200" w:line="276" w:lineRule="auto"/>
        <w:jc w:val="both"/>
        <w:rPr>
          <w:rFonts w:ascii="Arial" w:hAnsi="Arial" w:cs="Arial"/>
        </w:rPr>
      </w:pPr>
      <w:r w:rsidRPr="00447D4D">
        <w:rPr>
          <w:rFonts w:ascii="Arial" w:hAnsi="Arial" w:cs="Arial"/>
        </w:rPr>
        <w:t>Ensure that the necessary asset information is provided and analysed appropriately for all properties to be added to the Group’s portfolio, either from stock transfer or other business activity</w:t>
      </w:r>
    </w:p>
    <w:p w14:paraId="7AC6605C" w14:textId="77777777" w:rsidR="00447D4D" w:rsidRPr="00447D4D" w:rsidRDefault="00447D4D" w:rsidP="005E01F0">
      <w:pPr>
        <w:widowControl w:val="0"/>
        <w:spacing w:after="200" w:line="276" w:lineRule="auto"/>
        <w:jc w:val="both"/>
        <w:rPr>
          <w:rFonts w:ascii="Arial" w:hAnsi="Arial" w:cs="Arial"/>
        </w:rPr>
      </w:pPr>
      <w:r w:rsidRPr="00447D4D">
        <w:rPr>
          <w:rFonts w:ascii="Arial" w:hAnsi="Arial" w:cs="Arial"/>
        </w:rPr>
        <w:t>Develop and keep under review, meaningful measures of performance, efficiency and V</w:t>
      </w:r>
      <w:r w:rsidR="00FD3EB4">
        <w:rPr>
          <w:rFonts w:ascii="Arial" w:hAnsi="Arial" w:cs="Arial"/>
        </w:rPr>
        <w:t xml:space="preserve">alue for money </w:t>
      </w:r>
      <w:r w:rsidRPr="00447D4D">
        <w:rPr>
          <w:rFonts w:ascii="Arial" w:hAnsi="Arial" w:cs="Arial"/>
        </w:rPr>
        <w:t>and monitor and report on progress to a wide range of audiences.</w:t>
      </w:r>
    </w:p>
    <w:p w14:paraId="276B9984" w14:textId="77777777" w:rsidR="00447D4D" w:rsidRPr="00447D4D" w:rsidRDefault="00447D4D" w:rsidP="005E01F0">
      <w:pPr>
        <w:widowControl w:val="0"/>
        <w:spacing w:after="200" w:line="276" w:lineRule="auto"/>
        <w:jc w:val="both"/>
        <w:rPr>
          <w:rFonts w:ascii="Arial" w:hAnsi="Arial" w:cs="Arial"/>
        </w:rPr>
      </w:pPr>
      <w:r w:rsidRPr="00447D4D">
        <w:rPr>
          <w:rFonts w:ascii="Arial" w:hAnsi="Arial" w:cs="Arial"/>
        </w:rPr>
        <w:lastRenderedPageBreak/>
        <w:t xml:space="preserve">Regularly benchmark services with other providers in terms of cost and quality, ensuring </w:t>
      </w:r>
      <w:r w:rsidR="00FD3EB4">
        <w:rPr>
          <w:rFonts w:ascii="Arial" w:hAnsi="Arial" w:cs="Arial"/>
        </w:rPr>
        <w:t xml:space="preserve">Value for Money </w:t>
      </w:r>
      <w:r w:rsidRPr="00447D4D">
        <w:rPr>
          <w:rFonts w:ascii="Arial" w:hAnsi="Arial" w:cs="Arial"/>
        </w:rPr>
        <w:t>is being achieved.</w:t>
      </w:r>
    </w:p>
    <w:p w14:paraId="65ED2C9A" w14:textId="77777777" w:rsidR="00447D4D" w:rsidRPr="00447D4D" w:rsidRDefault="00447D4D" w:rsidP="005E01F0">
      <w:pPr>
        <w:widowControl w:val="0"/>
        <w:spacing w:after="200" w:line="276" w:lineRule="auto"/>
        <w:jc w:val="both"/>
        <w:rPr>
          <w:rFonts w:ascii="Arial" w:hAnsi="Arial" w:cs="Arial"/>
        </w:rPr>
      </w:pPr>
      <w:r w:rsidRPr="00447D4D">
        <w:rPr>
          <w:rFonts w:ascii="Arial" w:hAnsi="Arial" w:cs="Arial"/>
        </w:rPr>
        <w:t>Provide relevant and meaningful management information to colleagues, contractors and other partners to determine current and future performance and to identify areas for improvement.</w:t>
      </w:r>
    </w:p>
    <w:p w14:paraId="56D4ED01" w14:textId="77777777" w:rsidR="00447D4D" w:rsidRPr="00447D4D" w:rsidRDefault="00447D4D" w:rsidP="005E01F0">
      <w:pPr>
        <w:widowControl w:val="0"/>
        <w:spacing w:after="200" w:line="276" w:lineRule="auto"/>
        <w:jc w:val="both"/>
        <w:rPr>
          <w:rFonts w:ascii="Arial" w:hAnsi="Arial" w:cs="Arial"/>
        </w:rPr>
      </w:pPr>
      <w:r w:rsidRPr="00447D4D">
        <w:rPr>
          <w:rFonts w:ascii="Arial" w:hAnsi="Arial" w:cs="Arial"/>
        </w:rPr>
        <w:t xml:space="preserve">Review and update all relevant asset management policies and procedures to ensure that the </w:t>
      </w:r>
      <w:r w:rsidR="005E01F0">
        <w:rPr>
          <w:rFonts w:ascii="Arial" w:hAnsi="Arial" w:cs="Arial"/>
        </w:rPr>
        <w:t>Association</w:t>
      </w:r>
      <w:r w:rsidRPr="00447D4D">
        <w:rPr>
          <w:rFonts w:ascii="Arial" w:hAnsi="Arial" w:cs="Arial"/>
        </w:rPr>
        <w:t xml:space="preserve"> meets its legal and regulatory requirements and delivers best practice.</w:t>
      </w:r>
    </w:p>
    <w:p w14:paraId="41953021" w14:textId="77777777" w:rsidR="00447D4D" w:rsidRPr="00447D4D" w:rsidRDefault="00447D4D" w:rsidP="005E01F0">
      <w:pPr>
        <w:widowControl w:val="0"/>
        <w:spacing w:after="200" w:line="276" w:lineRule="auto"/>
        <w:jc w:val="both"/>
        <w:rPr>
          <w:rFonts w:ascii="Arial" w:hAnsi="Arial" w:cs="Arial"/>
        </w:rPr>
      </w:pPr>
      <w:r w:rsidRPr="00447D4D">
        <w:rPr>
          <w:rFonts w:ascii="Arial" w:hAnsi="Arial" w:cs="Arial"/>
        </w:rPr>
        <w:t>Support the team in</w:t>
      </w:r>
      <w:r w:rsidR="005E01F0">
        <w:rPr>
          <w:rFonts w:ascii="Arial" w:hAnsi="Arial" w:cs="Arial"/>
        </w:rPr>
        <w:t xml:space="preserve"> </w:t>
      </w:r>
      <w:r w:rsidRPr="00447D4D">
        <w:rPr>
          <w:rFonts w:ascii="Arial" w:hAnsi="Arial" w:cs="Arial"/>
        </w:rPr>
        <w:t xml:space="preserve">consultation exercises with </w:t>
      </w:r>
      <w:r w:rsidR="005E01F0">
        <w:rPr>
          <w:rFonts w:ascii="Arial" w:hAnsi="Arial" w:cs="Arial"/>
        </w:rPr>
        <w:t>owner</w:t>
      </w:r>
      <w:r w:rsidRPr="00447D4D">
        <w:rPr>
          <w:rFonts w:ascii="Arial" w:hAnsi="Arial" w:cs="Arial"/>
        </w:rPr>
        <w:t xml:space="preserve">s and ensure that customers are properly consulted in relation to </w:t>
      </w:r>
      <w:r w:rsidR="005E01F0">
        <w:rPr>
          <w:rFonts w:ascii="Arial" w:hAnsi="Arial" w:cs="Arial"/>
        </w:rPr>
        <w:t>investment</w:t>
      </w:r>
      <w:r w:rsidRPr="00447D4D">
        <w:rPr>
          <w:rFonts w:ascii="Arial" w:hAnsi="Arial" w:cs="Arial"/>
        </w:rPr>
        <w:t xml:space="preserve"> works to enable the </w:t>
      </w:r>
      <w:r w:rsidR="005E01F0">
        <w:rPr>
          <w:rFonts w:ascii="Arial" w:hAnsi="Arial" w:cs="Arial"/>
        </w:rPr>
        <w:t>Association</w:t>
      </w:r>
      <w:r w:rsidRPr="00447D4D">
        <w:rPr>
          <w:rFonts w:ascii="Arial" w:hAnsi="Arial" w:cs="Arial"/>
        </w:rPr>
        <w:t xml:space="preserve"> to properly recover costs.</w:t>
      </w:r>
    </w:p>
    <w:p w14:paraId="136449FE" w14:textId="77777777" w:rsidR="00447D4D" w:rsidRDefault="00447D4D" w:rsidP="005E01F0">
      <w:pPr>
        <w:widowControl w:val="0"/>
        <w:spacing w:after="200" w:line="276" w:lineRule="auto"/>
        <w:jc w:val="both"/>
        <w:rPr>
          <w:rFonts w:ascii="Arial" w:hAnsi="Arial" w:cs="Arial"/>
        </w:rPr>
      </w:pPr>
      <w:r w:rsidRPr="00447D4D">
        <w:rPr>
          <w:rFonts w:ascii="Arial" w:hAnsi="Arial" w:cs="Arial"/>
        </w:rPr>
        <w:t xml:space="preserve">Support the </w:t>
      </w:r>
      <w:r w:rsidR="005E01F0">
        <w:rPr>
          <w:rFonts w:ascii="Arial" w:hAnsi="Arial" w:cs="Arial"/>
        </w:rPr>
        <w:t>Property Services</w:t>
      </w:r>
      <w:r w:rsidR="00A45E8A">
        <w:rPr>
          <w:rFonts w:ascii="Arial" w:hAnsi="Arial" w:cs="Arial"/>
        </w:rPr>
        <w:t xml:space="preserve"> Manager</w:t>
      </w:r>
      <w:r w:rsidRPr="00447D4D">
        <w:rPr>
          <w:rFonts w:ascii="Arial" w:hAnsi="Arial" w:cs="Arial"/>
        </w:rPr>
        <w:t xml:space="preserve"> in the monitoring of the Asset Management Service Improvement Plan, liaising with colleagues to report progress and highlight areas of concern.</w:t>
      </w:r>
    </w:p>
    <w:p w14:paraId="09774D40" w14:textId="77777777" w:rsidR="0009143E" w:rsidRDefault="0009143E" w:rsidP="005E01F0">
      <w:pPr>
        <w:widowControl w:val="0"/>
        <w:spacing w:after="200" w:line="276" w:lineRule="auto"/>
        <w:jc w:val="both"/>
        <w:rPr>
          <w:rFonts w:ascii="Arial" w:hAnsi="Arial" w:cs="Arial"/>
        </w:rPr>
      </w:pPr>
      <w:r>
        <w:rPr>
          <w:rFonts w:ascii="Arial" w:hAnsi="Arial" w:cs="Arial"/>
        </w:rPr>
        <w:t>Take a leading role in the control and management of legionella and asbestos.</w:t>
      </w:r>
    </w:p>
    <w:p w14:paraId="40DB37AA" w14:textId="77777777" w:rsidR="001260B2" w:rsidRPr="00CB48C0" w:rsidRDefault="001260B2" w:rsidP="001260B2">
      <w:pPr>
        <w:rPr>
          <w:rFonts w:ascii="Arial" w:hAnsi="Arial" w:cs="Arial"/>
          <w:b/>
        </w:rPr>
      </w:pPr>
      <w:r w:rsidRPr="00CB48C0">
        <w:rPr>
          <w:rFonts w:ascii="Arial" w:hAnsi="Arial" w:cs="Arial"/>
          <w:b/>
        </w:rPr>
        <w:t>Staffing</w:t>
      </w:r>
    </w:p>
    <w:p w14:paraId="34F33D11" w14:textId="77777777" w:rsidR="001260B2" w:rsidRPr="005C4920" w:rsidRDefault="001260B2" w:rsidP="001260B2">
      <w:pPr>
        <w:rPr>
          <w:rFonts w:ascii="Arial" w:hAnsi="Arial" w:cs="Arial"/>
          <w:b/>
          <w:u w:val="single"/>
        </w:rPr>
      </w:pPr>
    </w:p>
    <w:p w14:paraId="727A7383" w14:textId="77777777" w:rsidR="001260B2" w:rsidRPr="005349B8" w:rsidRDefault="001260B2" w:rsidP="001260B2">
      <w:pPr>
        <w:rPr>
          <w:rFonts w:ascii="Arial" w:hAnsi="Arial" w:cs="Arial"/>
        </w:rPr>
      </w:pPr>
      <w:r>
        <w:rPr>
          <w:rFonts w:ascii="Arial" w:hAnsi="Arial" w:cs="Arial"/>
        </w:rPr>
        <w:t>Lead, motivate</w:t>
      </w:r>
      <w:r w:rsidR="00FD3EB4">
        <w:rPr>
          <w:rFonts w:ascii="Arial" w:hAnsi="Arial" w:cs="Arial"/>
        </w:rPr>
        <w:t>,</w:t>
      </w:r>
      <w:r>
        <w:rPr>
          <w:rFonts w:ascii="Arial" w:hAnsi="Arial" w:cs="Arial"/>
        </w:rPr>
        <w:t xml:space="preserve"> manage and provide the team members with appropriate </w:t>
      </w:r>
      <w:r w:rsidRPr="005349B8">
        <w:rPr>
          <w:rFonts w:ascii="Arial" w:hAnsi="Arial" w:cs="Arial"/>
        </w:rPr>
        <w:t>support, welfare and resources to carry out their day to day work safely and effectively, ensuring the highest levels of customer care and satisfaction.</w:t>
      </w:r>
    </w:p>
    <w:p w14:paraId="5EAE6D96" w14:textId="77777777" w:rsidR="001260B2" w:rsidRPr="005349B8" w:rsidRDefault="001260B2" w:rsidP="001260B2">
      <w:pPr>
        <w:rPr>
          <w:rFonts w:ascii="Arial" w:hAnsi="Arial" w:cs="Arial"/>
        </w:rPr>
      </w:pPr>
    </w:p>
    <w:p w14:paraId="64AEFD37" w14:textId="77777777" w:rsidR="001260B2" w:rsidRPr="005349B8" w:rsidRDefault="001260B2" w:rsidP="001260B2">
      <w:pPr>
        <w:rPr>
          <w:rFonts w:ascii="Arial" w:hAnsi="Arial" w:cs="Arial"/>
        </w:rPr>
      </w:pPr>
      <w:r>
        <w:rPr>
          <w:rFonts w:ascii="Arial" w:hAnsi="Arial" w:cs="Arial"/>
        </w:rPr>
        <w:t xml:space="preserve">Undertake annual </w:t>
      </w:r>
      <w:r w:rsidRPr="005349B8">
        <w:rPr>
          <w:rFonts w:ascii="Arial" w:hAnsi="Arial" w:cs="Arial"/>
        </w:rPr>
        <w:t>appraisal</w:t>
      </w:r>
      <w:r>
        <w:rPr>
          <w:rFonts w:ascii="Arial" w:hAnsi="Arial" w:cs="Arial"/>
        </w:rPr>
        <w:t>s for team</w:t>
      </w:r>
      <w:r w:rsidR="00642F53">
        <w:rPr>
          <w:rFonts w:ascii="Arial" w:hAnsi="Arial" w:cs="Arial"/>
        </w:rPr>
        <w:t xml:space="preserve"> members</w:t>
      </w:r>
      <w:r>
        <w:rPr>
          <w:rFonts w:ascii="Arial" w:hAnsi="Arial" w:cs="Arial"/>
        </w:rPr>
        <w:t xml:space="preserve">, devising and implementing </w:t>
      </w:r>
      <w:r w:rsidRPr="005349B8">
        <w:rPr>
          <w:rFonts w:ascii="Arial" w:hAnsi="Arial" w:cs="Arial"/>
        </w:rPr>
        <w:t xml:space="preserve">programmes for individual </w:t>
      </w:r>
      <w:r>
        <w:rPr>
          <w:rFonts w:ascii="Arial" w:hAnsi="Arial" w:cs="Arial"/>
        </w:rPr>
        <w:t>employee</w:t>
      </w:r>
      <w:r w:rsidRPr="005349B8">
        <w:rPr>
          <w:rFonts w:ascii="Arial" w:hAnsi="Arial" w:cs="Arial"/>
        </w:rPr>
        <w:t xml:space="preserve"> development</w:t>
      </w:r>
      <w:r>
        <w:rPr>
          <w:rFonts w:ascii="Arial" w:hAnsi="Arial" w:cs="Arial"/>
        </w:rPr>
        <w:t>, as required.</w:t>
      </w:r>
    </w:p>
    <w:p w14:paraId="28350C23" w14:textId="77777777" w:rsidR="001260B2" w:rsidRPr="005349B8" w:rsidRDefault="001260B2" w:rsidP="001260B2">
      <w:pPr>
        <w:rPr>
          <w:rFonts w:ascii="Arial" w:hAnsi="Arial" w:cs="Arial"/>
        </w:rPr>
      </w:pPr>
    </w:p>
    <w:p w14:paraId="161F5670" w14:textId="77777777" w:rsidR="001260B2" w:rsidRPr="005349B8" w:rsidRDefault="001260B2" w:rsidP="001260B2">
      <w:pPr>
        <w:rPr>
          <w:rFonts w:ascii="Arial" w:hAnsi="Arial" w:cs="Arial"/>
        </w:rPr>
      </w:pPr>
      <w:r>
        <w:rPr>
          <w:rFonts w:ascii="Arial" w:hAnsi="Arial" w:cs="Arial"/>
        </w:rPr>
        <w:t>D</w:t>
      </w:r>
      <w:r w:rsidRPr="005349B8">
        <w:rPr>
          <w:rFonts w:ascii="Arial" w:hAnsi="Arial" w:cs="Arial"/>
        </w:rPr>
        <w:t>eal effectively</w:t>
      </w:r>
      <w:r>
        <w:rPr>
          <w:rFonts w:ascii="Arial" w:hAnsi="Arial" w:cs="Arial"/>
        </w:rPr>
        <w:t xml:space="preserve"> and quickly with sub-standard employee </w:t>
      </w:r>
      <w:r w:rsidRPr="005349B8">
        <w:rPr>
          <w:rFonts w:ascii="Arial" w:hAnsi="Arial" w:cs="Arial"/>
        </w:rPr>
        <w:t>performance</w:t>
      </w:r>
      <w:r>
        <w:rPr>
          <w:rFonts w:ascii="Arial" w:hAnsi="Arial" w:cs="Arial"/>
        </w:rPr>
        <w:t xml:space="preserve"> with</w:t>
      </w:r>
      <w:r w:rsidR="00642F53">
        <w:rPr>
          <w:rFonts w:ascii="Arial" w:hAnsi="Arial" w:cs="Arial"/>
        </w:rPr>
        <w:t>in</w:t>
      </w:r>
      <w:r>
        <w:rPr>
          <w:rFonts w:ascii="Arial" w:hAnsi="Arial" w:cs="Arial"/>
        </w:rPr>
        <w:t xml:space="preserve"> the team.</w:t>
      </w:r>
    </w:p>
    <w:p w14:paraId="4B43B13F" w14:textId="77777777" w:rsidR="001260B2" w:rsidRPr="005349B8" w:rsidRDefault="001260B2" w:rsidP="001260B2">
      <w:pPr>
        <w:rPr>
          <w:rFonts w:ascii="Arial" w:hAnsi="Arial" w:cs="Arial"/>
        </w:rPr>
      </w:pPr>
    </w:p>
    <w:p w14:paraId="7EF39E51" w14:textId="77777777" w:rsidR="001260B2" w:rsidRPr="005349B8" w:rsidRDefault="00642F53" w:rsidP="001260B2">
      <w:pPr>
        <w:rPr>
          <w:rFonts w:ascii="Arial" w:hAnsi="Arial" w:cs="Arial"/>
        </w:rPr>
      </w:pPr>
      <w:r>
        <w:rPr>
          <w:rFonts w:ascii="Arial" w:hAnsi="Arial" w:cs="Arial"/>
        </w:rPr>
        <w:t>M</w:t>
      </w:r>
      <w:r w:rsidR="001260B2" w:rsidRPr="005349B8">
        <w:rPr>
          <w:rFonts w:ascii="Arial" w:hAnsi="Arial" w:cs="Arial"/>
        </w:rPr>
        <w:t>anage staff working patterns (flexi-time, holidays, sickness etc.) in order that the Association maintains effective service delivery</w:t>
      </w:r>
      <w:r w:rsidR="001260B2">
        <w:rPr>
          <w:rFonts w:ascii="Arial" w:hAnsi="Arial" w:cs="Arial"/>
        </w:rPr>
        <w:t>.</w:t>
      </w:r>
    </w:p>
    <w:p w14:paraId="630D80DC" w14:textId="77777777" w:rsidR="001260B2" w:rsidRDefault="001260B2" w:rsidP="001260B2">
      <w:pPr>
        <w:rPr>
          <w:rFonts w:ascii="Arial" w:hAnsi="Arial" w:cs="Arial"/>
        </w:rPr>
      </w:pPr>
    </w:p>
    <w:p w14:paraId="18156672" w14:textId="77777777" w:rsidR="001260B2" w:rsidRDefault="001260B2" w:rsidP="001260B2">
      <w:pPr>
        <w:rPr>
          <w:rFonts w:ascii="Arial" w:hAnsi="Arial" w:cs="Arial"/>
        </w:rPr>
      </w:pPr>
      <w:r>
        <w:rPr>
          <w:rFonts w:ascii="Arial" w:hAnsi="Arial" w:cs="Arial"/>
        </w:rPr>
        <w:t>Assist in the day-to-day running of other sections of the department in the absence of other managers.</w:t>
      </w:r>
    </w:p>
    <w:p w14:paraId="0807D3D2" w14:textId="77777777" w:rsidR="001260B2" w:rsidRPr="005349B8" w:rsidRDefault="001260B2" w:rsidP="001260B2">
      <w:pPr>
        <w:rPr>
          <w:rFonts w:ascii="Arial" w:hAnsi="Arial" w:cs="Arial"/>
        </w:rPr>
      </w:pPr>
    </w:p>
    <w:p w14:paraId="2F55DFCE" w14:textId="77777777" w:rsidR="001260B2" w:rsidRDefault="001260B2" w:rsidP="001260B2">
      <w:pPr>
        <w:rPr>
          <w:rFonts w:ascii="Arial" w:hAnsi="Arial" w:cs="Arial"/>
          <w:b/>
        </w:rPr>
      </w:pPr>
      <w:r>
        <w:rPr>
          <w:rFonts w:ascii="Arial" w:hAnsi="Arial" w:cs="Arial"/>
          <w:b/>
        </w:rPr>
        <w:t>Other</w:t>
      </w:r>
    </w:p>
    <w:p w14:paraId="0C77A460" w14:textId="77777777" w:rsidR="001260B2" w:rsidRPr="00845AA0" w:rsidRDefault="001260B2" w:rsidP="001260B2">
      <w:pPr>
        <w:rPr>
          <w:rFonts w:ascii="Arial" w:hAnsi="Arial" w:cs="Arial"/>
          <w:b/>
        </w:rPr>
      </w:pPr>
    </w:p>
    <w:p w14:paraId="64E9B5BD" w14:textId="77777777" w:rsidR="001260B2" w:rsidRPr="00014B3E" w:rsidRDefault="001260B2" w:rsidP="001260B2">
      <w:pPr>
        <w:autoSpaceDE w:val="0"/>
        <w:autoSpaceDN w:val="0"/>
        <w:adjustRightInd w:val="0"/>
        <w:rPr>
          <w:rFonts w:ascii="Arial" w:hAnsi="Arial" w:cs="Arial"/>
        </w:rPr>
      </w:pPr>
      <w:r w:rsidRPr="00014B3E">
        <w:rPr>
          <w:rFonts w:ascii="Arial" w:hAnsi="Arial" w:cs="Arial"/>
        </w:rPr>
        <w:t>Comply with and promote the Association's Vision and Values, Code of Conduct and professional standards by behaving in a professional manner at all times.</w:t>
      </w:r>
    </w:p>
    <w:p w14:paraId="74EDFCB5" w14:textId="77777777" w:rsidR="001260B2" w:rsidRDefault="001260B2" w:rsidP="001260B2">
      <w:pPr>
        <w:autoSpaceDE w:val="0"/>
        <w:autoSpaceDN w:val="0"/>
        <w:adjustRightInd w:val="0"/>
        <w:rPr>
          <w:rFonts w:ascii="Arial" w:hAnsi="Arial" w:cs="Arial"/>
        </w:rPr>
      </w:pPr>
    </w:p>
    <w:p w14:paraId="69049EEB" w14:textId="77777777" w:rsidR="001260B2" w:rsidRPr="00014B3E" w:rsidRDefault="001260B2" w:rsidP="001260B2">
      <w:pPr>
        <w:autoSpaceDE w:val="0"/>
        <w:autoSpaceDN w:val="0"/>
        <w:adjustRightInd w:val="0"/>
        <w:rPr>
          <w:rFonts w:ascii="Arial" w:hAnsi="Arial" w:cs="Arial"/>
        </w:rPr>
      </w:pPr>
      <w:r w:rsidRPr="00014B3E">
        <w:rPr>
          <w:rFonts w:ascii="Arial" w:hAnsi="Arial" w:cs="Arial"/>
        </w:rPr>
        <w:t>Ensure all statutory and Group regulations, including Health and Safety, are followed at all time</w:t>
      </w:r>
      <w:r>
        <w:rPr>
          <w:rFonts w:ascii="Arial" w:hAnsi="Arial" w:cs="Arial"/>
        </w:rPr>
        <w:t>s</w:t>
      </w:r>
      <w:r w:rsidRPr="00014B3E">
        <w:rPr>
          <w:rFonts w:ascii="Arial" w:hAnsi="Arial" w:cs="Arial"/>
        </w:rPr>
        <w:t xml:space="preserve"> in order to protect customers, employees and the business interests of the Group.</w:t>
      </w:r>
    </w:p>
    <w:p w14:paraId="71517E40" w14:textId="77777777" w:rsidR="001260B2" w:rsidRDefault="001260B2" w:rsidP="001260B2">
      <w:pPr>
        <w:autoSpaceDE w:val="0"/>
        <w:autoSpaceDN w:val="0"/>
        <w:adjustRightInd w:val="0"/>
        <w:rPr>
          <w:rFonts w:ascii="Arial" w:hAnsi="Arial" w:cs="Arial"/>
        </w:rPr>
      </w:pPr>
    </w:p>
    <w:p w14:paraId="5E655822" w14:textId="77777777" w:rsidR="001260B2" w:rsidRPr="00BA1E75" w:rsidRDefault="001260B2" w:rsidP="001260B2">
      <w:pPr>
        <w:autoSpaceDE w:val="0"/>
        <w:autoSpaceDN w:val="0"/>
        <w:adjustRightInd w:val="0"/>
        <w:rPr>
          <w:rFonts w:ascii="Arial" w:hAnsi="Arial" w:cs="Arial"/>
        </w:rPr>
      </w:pPr>
      <w:r w:rsidRPr="00014B3E">
        <w:rPr>
          <w:rFonts w:ascii="Arial" w:hAnsi="Arial" w:cs="Arial"/>
        </w:rPr>
        <w:t>No job description can cover every issue which may arise within the post at various times and the post holder is expected to carry out other duties from time to time which are broadly consistent with those described.</w:t>
      </w:r>
    </w:p>
    <w:p w14:paraId="70F2E5FE" w14:textId="77777777" w:rsidR="001260B2" w:rsidRPr="005C4920" w:rsidRDefault="001260B2" w:rsidP="001260B2">
      <w:pPr>
        <w:rPr>
          <w:rFonts w:ascii="Arial" w:hAnsi="Arial" w:cs="Arial"/>
        </w:rPr>
      </w:pPr>
    </w:p>
    <w:sectPr w:rsidR="001260B2" w:rsidRPr="005C4920">
      <w:headerReference w:type="default" r:id="rId7"/>
      <w:footerReference w:type="even" r:id="rId8"/>
      <w:footerReference w:type="default" r:id="rId9"/>
      <w:pgSz w:w="11906" w:h="16838"/>
      <w:pgMar w:top="720" w:right="1134" w:bottom="53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0FD4D1D" w14:textId="77777777" w:rsidR="00F07CFC" w:rsidRDefault="00F07CFC">
      <w:r>
        <w:separator/>
      </w:r>
    </w:p>
  </w:endnote>
  <w:endnote w:type="continuationSeparator" w:id="0">
    <w:p w14:paraId="4428911B" w14:textId="77777777" w:rsidR="00F07CFC" w:rsidRDefault="00F07C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Eurostile">
    <w:altName w:val="Arial"/>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D83995" w14:textId="77777777" w:rsidR="001D1880" w:rsidRDefault="001D188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B260DAD" w14:textId="77777777" w:rsidR="001D1880" w:rsidRDefault="001D188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77F38" w14:textId="77A8A908" w:rsidR="00B12D40" w:rsidRDefault="00B12D40">
    <w:pPr>
      <w:pStyle w:val="Footer"/>
      <w:jc w:val="right"/>
    </w:pPr>
    <w:r>
      <w:t xml:space="preserve">Page </w:t>
    </w:r>
    <w:r>
      <w:rPr>
        <w:b/>
        <w:bCs/>
      </w:rPr>
      <w:fldChar w:fldCharType="begin"/>
    </w:r>
    <w:r>
      <w:rPr>
        <w:b/>
        <w:bCs/>
      </w:rPr>
      <w:instrText xml:space="preserve"> PAGE </w:instrText>
    </w:r>
    <w:r>
      <w:rPr>
        <w:b/>
        <w:bCs/>
      </w:rPr>
      <w:fldChar w:fldCharType="separate"/>
    </w:r>
    <w:r w:rsidR="00B06726">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B06726">
      <w:rPr>
        <w:b/>
        <w:bCs/>
        <w:noProof/>
      </w:rPr>
      <w:t>2</w:t>
    </w:r>
    <w:r>
      <w:rPr>
        <w:b/>
        <w:bCs/>
      </w:rPr>
      <w:fldChar w:fldCharType="end"/>
    </w:r>
  </w:p>
  <w:p w14:paraId="7FD847C7" w14:textId="77777777" w:rsidR="00F37ED2" w:rsidRPr="00B12D40" w:rsidRDefault="00F37ED2" w:rsidP="00B12D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02D9A5" w14:textId="77777777" w:rsidR="00F07CFC" w:rsidRDefault="00F07CFC">
      <w:r>
        <w:separator/>
      </w:r>
    </w:p>
  </w:footnote>
  <w:footnote w:type="continuationSeparator" w:id="0">
    <w:p w14:paraId="63D8B792" w14:textId="77777777" w:rsidR="00F07CFC" w:rsidRDefault="00F07C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58C9C5" w14:textId="77777777" w:rsidR="001D1880" w:rsidRDefault="004573F2" w:rsidP="00EE3491">
    <w:pPr>
      <w:pStyle w:val="Heading9"/>
      <w:shd w:val="clear" w:color="auto" w:fill="0000FF"/>
      <w:jc w:val="center"/>
      <w:rPr>
        <w:rFonts w:ascii="Verdana" w:hAnsi="Verdana"/>
        <w:b/>
        <w:bCs/>
        <w:sz w:val="32"/>
        <w:szCs w:val="32"/>
      </w:rPr>
    </w:pPr>
    <w:r>
      <w:rPr>
        <w:noProof/>
        <w:lang w:eastAsia="en-GB"/>
      </w:rPr>
      <w:drawing>
        <wp:inline distT="0" distB="0" distL="0" distR="0" wp14:anchorId="510584A6" wp14:editId="5BBEC6DE">
          <wp:extent cx="784860" cy="1828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4860" cy="182880"/>
                  </a:xfrm>
                  <a:prstGeom prst="rect">
                    <a:avLst/>
                  </a:prstGeom>
                  <a:noFill/>
                  <a:ln>
                    <a:noFill/>
                  </a:ln>
                </pic:spPr>
              </pic:pic>
            </a:graphicData>
          </a:graphic>
        </wp:inline>
      </w:drawing>
    </w:r>
  </w:p>
  <w:p w14:paraId="58416B86" w14:textId="77777777" w:rsidR="001D1880" w:rsidRDefault="001D1880" w:rsidP="00AC610C">
    <w:pPr>
      <w:pStyle w:val="Heading9"/>
      <w:shd w:val="clear" w:color="auto" w:fill="0000FF"/>
      <w:spacing w:line="120" w:lineRule="auto"/>
      <w:jc w:val="center"/>
      <w:rPr>
        <w:rFonts w:ascii="Verdana" w:hAnsi="Verdana"/>
        <w:b/>
        <w:bCs/>
        <w:sz w:val="28"/>
        <w:szCs w:val="28"/>
      </w:rPr>
    </w:pPr>
    <w:r>
      <w:rPr>
        <w:rFonts w:ascii="Verdana" w:hAnsi="Verdana"/>
        <w:b/>
        <w:bCs/>
        <w:sz w:val="28"/>
        <w:szCs w:val="28"/>
      </w:rPr>
      <w:t>People Policies</w:t>
    </w:r>
  </w:p>
  <w:p w14:paraId="60C6CF2A" w14:textId="77777777" w:rsidR="001D1880" w:rsidRDefault="001D1880" w:rsidP="00AC610C">
    <w:pPr>
      <w:shd w:val="clear" w:color="auto" w:fill="0000FF"/>
      <w:spacing w:line="120" w:lineRule="auto"/>
      <w:jc w:val="center"/>
    </w:pPr>
  </w:p>
  <w:p w14:paraId="46067625" w14:textId="77777777" w:rsidR="001D1880" w:rsidRDefault="001D1880" w:rsidP="00EE3491">
    <w:pPr>
      <w:pStyle w:val="Header"/>
      <w:jc w:val="center"/>
      <w:rPr>
        <w:rFonts w:ascii="Verdana" w:hAnsi="Verdana"/>
        <w:sz w:val="32"/>
        <w:szCs w:val="32"/>
      </w:rPr>
    </w:pPr>
    <w:r>
      <w:rPr>
        <w:rFonts w:ascii="Verdana" w:hAnsi="Verdana"/>
        <w:sz w:val="32"/>
        <w:szCs w:val="32"/>
      </w:rPr>
      <w:t>Job Description</w:t>
    </w:r>
  </w:p>
  <w:p w14:paraId="00EF34E6" w14:textId="77777777" w:rsidR="00C2332B" w:rsidRDefault="00C2332B" w:rsidP="00EE3491">
    <w:pPr>
      <w:pStyle w:val="Header"/>
      <w:jc w:val="center"/>
      <w:rPr>
        <w:rFonts w:ascii="Verdana" w:hAnsi="Verdana"/>
        <w:sz w:val="32"/>
        <w:szCs w:val="32"/>
      </w:rPr>
    </w:pPr>
  </w:p>
  <w:p w14:paraId="73CD0BA8" w14:textId="77777777" w:rsidR="00C2332B" w:rsidRPr="00C2332B" w:rsidRDefault="00974123" w:rsidP="00C2332B">
    <w:pPr>
      <w:pStyle w:val="Header"/>
      <w:pBdr>
        <w:bottom w:val="single" w:sz="4" w:space="1" w:color="auto"/>
      </w:pBdr>
      <w:jc w:val="center"/>
      <w:rPr>
        <w:rFonts w:ascii="Verdana" w:hAnsi="Verdana"/>
        <w:b/>
        <w:sz w:val="32"/>
        <w:szCs w:val="32"/>
      </w:rPr>
    </w:pPr>
    <w:r>
      <w:rPr>
        <w:rFonts w:ascii="Verdana" w:hAnsi="Verdana"/>
        <w:b/>
        <w:sz w:val="32"/>
        <w:szCs w:val="32"/>
      </w:rPr>
      <w:t>Asse</w:t>
    </w:r>
    <w:r w:rsidR="004B264D">
      <w:rPr>
        <w:rFonts w:ascii="Verdana" w:hAnsi="Verdana"/>
        <w:b/>
        <w:sz w:val="32"/>
        <w:szCs w:val="32"/>
      </w:rPr>
      <w:t xml:space="preserve">t </w:t>
    </w:r>
    <w:r w:rsidR="00A45E8A">
      <w:rPr>
        <w:rFonts w:ascii="Verdana" w:hAnsi="Verdana"/>
        <w:b/>
        <w:sz w:val="32"/>
        <w:szCs w:val="32"/>
      </w:rPr>
      <w:t>Compliance</w:t>
    </w:r>
    <w:r>
      <w:rPr>
        <w:rFonts w:ascii="Verdana" w:hAnsi="Verdana"/>
        <w:b/>
        <w:sz w:val="32"/>
        <w:szCs w:val="32"/>
      </w:rPr>
      <w:t xml:space="preserve"> Manager</w:t>
    </w:r>
  </w:p>
  <w:p w14:paraId="1C451D67" w14:textId="77777777" w:rsidR="001D1880" w:rsidRPr="00CF1FA6" w:rsidRDefault="001D1880" w:rsidP="00AC610C">
    <w:pPr>
      <w:pStyle w:val="Header"/>
      <w:spacing w:line="120" w:lineRule="auto"/>
      <w:rPr>
        <w:rFonts w:ascii="Eurostile" w:hAnsi="Eurostile"/>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01068B"/>
    <w:multiLevelType w:val="hybridMultilevel"/>
    <w:tmpl w:val="4590FA6C"/>
    <w:lvl w:ilvl="0" w:tplc="93E42C12">
      <w:start w:val="1"/>
      <w:numFmt w:val="bullet"/>
      <w:lvlText w:val=""/>
      <w:lvlJc w:val="left"/>
      <w:pPr>
        <w:ind w:left="840" w:hanging="360"/>
      </w:pPr>
      <w:rPr>
        <w:rFonts w:ascii="Symbol" w:hAnsi="Symbol"/>
      </w:rPr>
    </w:lvl>
    <w:lvl w:ilvl="1" w:tplc="00ECA0C6">
      <w:start w:val="1"/>
      <w:numFmt w:val="bullet"/>
      <w:lvlText w:val=""/>
      <w:lvlJc w:val="left"/>
      <w:pPr>
        <w:ind w:left="840" w:hanging="360"/>
      </w:pPr>
      <w:rPr>
        <w:rFonts w:ascii="Symbol" w:hAnsi="Symbol"/>
      </w:rPr>
    </w:lvl>
    <w:lvl w:ilvl="2" w:tplc="42C27518">
      <w:start w:val="1"/>
      <w:numFmt w:val="bullet"/>
      <w:lvlText w:val=""/>
      <w:lvlJc w:val="left"/>
      <w:pPr>
        <w:ind w:left="840" w:hanging="360"/>
      </w:pPr>
      <w:rPr>
        <w:rFonts w:ascii="Symbol" w:hAnsi="Symbol"/>
      </w:rPr>
    </w:lvl>
    <w:lvl w:ilvl="3" w:tplc="9E7445D6">
      <w:start w:val="1"/>
      <w:numFmt w:val="bullet"/>
      <w:lvlText w:val=""/>
      <w:lvlJc w:val="left"/>
      <w:pPr>
        <w:ind w:left="840" w:hanging="360"/>
      </w:pPr>
      <w:rPr>
        <w:rFonts w:ascii="Symbol" w:hAnsi="Symbol"/>
      </w:rPr>
    </w:lvl>
    <w:lvl w:ilvl="4" w:tplc="746A90BA">
      <w:start w:val="1"/>
      <w:numFmt w:val="bullet"/>
      <w:lvlText w:val=""/>
      <w:lvlJc w:val="left"/>
      <w:pPr>
        <w:ind w:left="840" w:hanging="360"/>
      </w:pPr>
      <w:rPr>
        <w:rFonts w:ascii="Symbol" w:hAnsi="Symbol"/>
      </w:rPr>
    </w:lvl>
    <w:lvl w:ilvl="5" w:tplc="AD40F9AA">
      <w:start w:val="1"/>
      <w:numFmt w:val="bullet"/>
      <w:lvlText w:val=""/>
      <w:lvlJc w:val="left"/>
      <w:pPr>
        <w:ind w:left="840" w:hanging="360"/>
      </w:pPr>
      <w:rPr>
        <w:rFonts w:ascii="Symbol" w:hAnsi="Symbol"/>
      </w:rPr>
    </w:lvl>
    <w:lvl w:ilvl="6" w:tplc="7E948658">
      <w:start w:val="1"/>
      <w:numFmt w:val="bullet"/>
      <w:lvlText w:val=""/>
      <w:lvlJc w:val="left"/>
      <w:pPr>
        <w:ind w:left="840" w:hanging="360"/>
      </w:pPr>
      <w:rPr>
        <w:rFonts w:ascii="Symbol" w:hAnsi="Symbol"/>
      </w:rPr>
    </w:lvl>
    <w:lvl w:ilvl="7" w:tplc="5D26DFE0">
      <w:start w:val="1"/>
      <w:numFmt w:val="bullet"/>
      <w:lvlText w:val=""/>
      <w:lvlJc w:val="left"/>
      <w:pPr>
        <w:ind w:left="840" w:hanging="360"/>
      </w:pPr>
      <w:rPr>
        <w:rFonts w:ascii="Symbol" w:hAnsi="Symbol"/>
      </w:rPr>
    </w:lvl>
    <w:lvl w:ilvl="8" w:tplc="3B545990">
      <w:start w:val="1"/>
      <w:numFmt w:val="bullet"/>
      <w:lvlText w:val=""/>
      <w:lvlJc w:val="left"/>
      <w:pPr>
        <w:ind w:left="840" w:hanging="360"/>
      </w:pPr>
      <w:rPr>
        <w:rFonts w:ascii="Symbol" w:hAnsi="Symbol"/>
      </w:rPr>
    </w:lvl>
  </w:abstractNum>
  <w:abstractNum w:abstractNumId="1" w15:restartNumberingAfterBreak="0">
    <w:nsid w:val="15AF0315"/>
    <w:multiLevelType w:val="hybridMultilevel"/>
    <w:tmpl w:val="EF4CB9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2B0F8F"/>
    <w:multiLevelType w:val="hybridMultilevel"/>
    <w:tmpl w:val="407684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98729D"/>
    <w:multiLevelType w:val="hybridMultilevel"/>
    <w:tmpl w:val="DDF6B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AB533B"/>
    <w:multiLevelType w:val="hybridMultilevel"/>
    <w:tmpl w:val="8422A0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4A853A2"/>
    <w:multiLevelType w:val="hybridMultilevel"/>
    <w:tmpl w:val="6D6C65D8"/>
    <w:lvl w:ilvl="0" w:tplc="78607E4E">
      <w:start w:val="1"/>
      <w:numFmt w:val="bullet"/>
      <w:lvlText w:val=""/>
      <w:lvlJc w:val="left"/>
      <w:pPr>
        <w:ind w:left="720" w:hanging="360"/>
      </w:pPr>
      <w:rPr>
        <w:rFonts w:ascii="Symbol" w:hAnsi="Symbol"/>
      </w:rPr>
    </w:lvl>
    <w:lvl w:ilvl="1" w:tplc="DA84B084">
      <w:start w:val="1"/>
      <w:numFmt w:val="bullet"/>
      <w:lvlText w:val=""/>
      <w:lvlJc w:val="left"/>
      <w:pPr>
        <w:ind w:left="720" w:hanging="360"/>
      </w:pPr>
      <w:rPr>
        <w:rFonts w:ascii="Symbol" w:hAnsi="Symbol"/>
      </w:rPr>
    </w:lvl>
    <w:lvl w:ilvl="2" w:tplc="5B948E5A">
      <w:start w:val="1"/>
      <w:numFmt w:val="bullet"/>
      <w:lvlText w:val=""/>
      <w:lvlJc w:val="left"/>
      <w:pPr>
        <w:ind w:left="720" w:hanging="360"/>
      </w:pPr>
      <w:rPr>
        <w:rFonts w:ascii="Symbol" w:hAnsi="Symbol"/>
      </w:rPr>
    </w:lvl>
    <w:lvl w:ilvl="3" w:tplc="BD1C502A">
      <w:start w:val="1"/>
      <w:numFmt w:val="bullet"/>
      <w:lvlText w:val=""/>
      <w:lvlJc w:val="left"/>
      <w:pPr>
        <w:ind w:left="720" w:hanging="360"/>
      </w:pPr>
      <w:rPr>
        <w:rFonts w:ascii="Symbol" w:hAnsi="Symbol"/>
      </w:rPr>
    </w:lvl>
    <w:lvl w:ilvl="4" w:tplc="BDD63BA4">
      <w:start w:val="1"/>
      <w:numFmt w:val="bullet"/>
      <w:lvlText w:val=""/>
      <w:lvlJc w:val="left"/>
      <w:pPr>
        <w:ind w:left="720" w:hanging="360"/>
      </w:pPr>
      <w:rPr>
        <w:rFonts w:ascii="Symbol" w:hAnsi="Symbol"/>
      </w:rPr>
    </w:lvl>
    <w:lvl w:ilvl="5" w:tplc="65DAF572">
      <w:start w:val="1"/>
      <w:numFmt w:val="bullet"/>
      <w:lvlText w:val=""/>
      <w:lvlJc w:val="left"/>
      <w:pPr>
        <w:ind w:left="720" w:hanging="360"/>
      </w:pPr>
      <w:rPr>
        <w:rFonts w:ascii="Symbol" w:hAnsi="Symbol"/>
      </w:rPr>
    </w:lvl>
    <w:lvl w:ilvl="6" w:tplc="A6D836E6">
      <w:start w:val="1"/>
      <w:numFmt w:val="bullet"/>
      <w:lvlText w:val=""/>
      <w:lvlJc w:val="left"/>
      <w:pPr>
        <w:ind w:left="720" w:hanging="360"/>
      </w:pPr>
      <w:rPr>
        <w:rFonts w:ascii="Symbol" w:hAnsi="Symbol"/>
      </w:rPr>
    </w:lvl>
    <w:lvl w:ilvl="7" w:tplc="9900296C">
      <w:start w:val="1"/>
      <w:numFmt w:val="bullet"/>
      <w:lvlText w:val=""/>
      <w:lvlJc w:val="left"/>
      <w:pPr>
        <w:ind w:left="720" w:hanging="360"/>
      </w:pPr>
      <w:rPr>
        <w:rFonts w:ascii="Symbol" w:hAnsi="Symbol"/>
      </w:rPr>
    </w:lvl>
    <w:lvl w:ilvl="8" w:tplc="71A4396C">
      <w:start w:val="1"/>
      <w:numFmt w:val="bullet"/>
      <w:lvlText w:val=""/>
      <w:lvlJc w:val="left"/>
      <w:pPr>
        <w:ind w:left="720" w:hanging="360"/>
      </w:pPr>
      <w:rPr>
        <w:rFonts w:ascii="Symbol" w:hAnsi="Symbol"/>
      </w:rPr>
    </w:lvl>
  </w:abstractNum>
  <w:abstractNum w:abstractNumId="6" w15:restartNumberingAfterBreak="0">
    <w:nsid w:val="364E092C"/>
    <w:multiLevelType w:val="hybridMultilevel"/>
    <w:tmpl w:val="6EECB3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C376B9"/>
    <w:multiLevelType w:val="hybridMultilevel"/>
    <w:tmpl w:val="C1E853D0"/>
    <w:lvl w:ilvl="0" w:tplc="B5307820">
      <w:start w:val="1"/>
      <w:numFmt w:val="bullet"/>
      <w:lvlText w:val=""/>
      <w:lvlJc w:val="left"/>
      <w:pPr>
        <w:ind w:left="840" w:hanging="360"/>
      </w:pPr>
      <w:rPr>
        <w:rFonts w:ascii="Symbol" w:hAnsi="Symbol"/>
      </w:rPr>
    </w:lvl>
    <w:lvl w:ilvl="1" w:tplc="E6746D02">
      <w:start w:val="1"/>
      <w:numFmt w:val="bullet"/>
      <w:lvlText w:val=""/>
      <w:lvlJc w:val="left"/>
      <w:pPr>
        <w:ind w:left="840" w:hanging="360"/>
      </w:pPr>
      <w:rPr>
        <w:rFonts w:ascii="Symbol" w:hAnsi="Symbol"/>
      </w:rPr>
    </w:lvl>
    <w:lvl w:ilvl="2" w:tplc="86EA261A">
      <w:start w:val="1"/>
      <w:numFmt w:val="bullet"/>
      <w:lvlText w:val=""/>
      <w:lvlJc w:val="left"/>
      <w:pPr>
        <w:ind w:left="840" w:hanging="360"/>
      </w:pPr>
      <w:rPr>
        <w:rFonts w:ascii="Symbol" w:hAnsi="Symbol"/>
      </w:rPr>
    </w:lvl>
    <w:lvl w:ilvl="3" w:tplc="00061D7A">
      <w:start w:val="1"/>
      <w:numFmt w:val="bullet"/>
      <w:lvlText w:val=""/>
      <w:lvlJc w:val="left"/>
      <w:pPr>
        <w:ind w:left="840" w:hanging="360"/>
      </w:pPr>
      <w:rPr>
        <w:rFonts w:ascii="Symbol" w:hAnsi="Symbol"/>
      </w:rPr>
    </w:lvl>
    <w:lvl w:ilvl="4" w:tplc="391673F4">
      <w:start w:val="1"/>
      <w:numFmt w:val="bullet"/>
      <w:lvlText w:val=""/>
      <w:lvlJc w:val="left"/>
      <w:pPr>
        <w:ind w:left="840" w:hanging="360"/>
      </w:pPr>
      <w:rPr>
        <w:rFonts w:ascii="Symbol" w:hAnsi="Symbol"/>
      </w:rPr>
    </w:lvl>
    <w:lvl w:ilvl="5" w:tplc="BF42F496">
      <w:start w:val="1"/>
      <w:numFmt w:val="bullet"/>
      <w:lvlText w:val=""/>
      <w:lvlJc w:val="left"/>
      <w:pPr>
        <w:ind w:left="840" w:hanging="360"/>
      </w:pPr>
      <w:rPr>
        <w:rFonts w:ascii="Symbol" w:hAnsi="Symbol"/>
      </w:rPr>
    </w:lvl>
    <w:lvl w:ilvl="6" w:tplc="C7EE6C3A">
      <w:start w:val="1"/>
      <w:numFmt w:val="bullet"/>
      <w:lvlText w:val=""/>
      <w:lvlJc w:val="left"/>
      <w:pPr>
        <w:ind w:left="840" w:hanging="360"/>
      </w:pPr>
      <w:rPr>
        <w:rFonts w:ascii="Symbol" w:hAnsi="Symbol"/>
      </w:rPr>
    </w:lvl>
    <w:lvl w:ilvl="7" w:tplc="5FBE8D2E">
      <w:start w:val="1"/>
      <w:numFmt w:val="bullet"/>
      <w:lvlText w:val=""/>
      <w:lvlJc w:val="left"/>
      <w:pPr>
        <w:ind w:left="840" w:hanging="360"/>
      </w:pPr>
      <w:rPr>
        <w:rFonts w:ascii="Symbol" w:hAnsi="Symbol"/>
      </w:rPr>
    </w:lvl>
    <w:lvl w:ilvl="8" w:tplc="CA8CF046">
      <w:start w:val="1"/>
      <w:numFmt w:val="bullet"/>
      <w:lvlText w:val=""/>
      <w:lvlJc w:val="left"/>
      <w:pPr>
        <w:ind w:left="840" w:hanging="360"/>
      </w:pPr>
      <w:rPr>
        <w:rFonts w:ascii="Symbol" w:hAnsi="Symbol"/>
      </w:rPr>
    </w:lvl>
  </w:abstractNum>
  <w:abstractNum w:abstractNumId="8" w15:restartNumberingAfterBreak="0">
    <w:nsid w:val="39774C5C"/>
    <w:multiLevelType w:val="multilevel"/>
    <w:tmpl w:val="4C2A6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9C6484"/>
    <w:multiLevelType w:val="hybridMultilevel"/>
    <w:tmpl w:val="EB247314"/>
    <w:lvl w:ilvl="0" w:tplc="492C81B6">
      <w:start w:val="1"/>
      <w:numFmt w:val="bullet"/>
      <w:lvlText w:val=""/>
      <w:lvlJc w:val="left"/>
      <w:pPr>
        <w:ind w:left="840" w:hanging="360"/>
      </w:pPr>
      <w:rPr>
        <w:rFonts w:ascii="Symbol" w:hAnsi="Symbol"/>
      </w:rPr>
    </w:lvl>
    <w:lvl w:ilvl="1" w:tplc="BD40D60C">
      <w:start w:val="1"/>
      <w:numFmt w:val="bullet"/>
      <w:lvlText w:val=""/>
      <w:lvlJc w:val="left"/>
      <w:pPr>
        <w:ind w:left="840" w:hanging="360"/>
      </w:pPr>
      <w:rPr>
        <w:rFonts w:ascii="Symbol" w:hAnsi="Symbol"/>
      </w:rPr>
    </w:lvl>
    <w:lvl w:ilvl="2" w:tplc="389ACDA8">
      <w:start w:val="1"/>
      <w:numFmt w:val="bullet"/>
      <w:lvlText w:val=""/>
      <w:lvlJc w:val="left"/>
      <w:pPr>
        <w:ind w:left="840" w:hanging="360"/>
      </w:pPr>
      <w:rPr>
        <w:rFonts w:ascii="Symbol" w:hAnsi="Symbol"/>
      </w:rPr>
    </w:lvl>
    <w:lvl w:ilvl="3" w:tplc="646289A2">
      <w:start w:val="1"/>
      <w:numFmt w:val="bullet"/>
      <w:lvlText w:val=""/>
      <w:lvlJc w:val="left"/>
      <w:pPr>
        <w:ind w:left="840" w:hanging="360"/>
      </w:pPr>
      <w:rPr>
        <w:rFonts w:ascii="Symbol" w:hAnsi="Symbol"/>
      </w:rPr>
    </w:lvl>
    <w:lvl w:ilvl="4" w:tplc="94EA4B6E">
      <w:start w:val="1"/>
      <w:numFmt w:val="bullet"/>
      <w:lvlText w:val=""/>
      <w:lvlJc w:val="left"/>
      <w:pPr>
        <w:ind w:left="840" w:hanging="360"/>
      </w:pPr>
      <w:rPr>
        <w:rFonts w:ascii="Symbol" w:hAnsi="Symbol"/>
      </w:rPr>
    </w:lvl>
    <w:lvl w:ilvl="5" w:tplc="4CDC113E">
      <w:start w:val="1"/>
      <w:numFmt w:val="bullet"/>
      <w:lvlText w:val=""/>
      <w:lvlJc w:val="left"/>
      <w:pPr>
        <w:ind w:left="840" w:hanging="360"/>
      </w:pPr>
      <w:rPr>
        <w:rFonts w:ascii="Symbol" w:hAnsi="Symbol"/>
      </w:rPr>
    </w:lvl>
    <w:lvl w:ilvl="6" w:tplc="E29C23AA">
      <w:start w:val="1"/>
      <w:numFmt w:val="bullet"/>
      <w:lvlText w:val=""/>
      <w:lvlJc w:val="left"/>
      <w:pPr>
        <w:ind w:left="840" w:hanging="360"/>
      </w:pPr>
      <w:rPr>
        <w:rFonts w:ascii="Symbol" w:hAnsi="Symbol"/>
      </w:rPr>
    </w:lvl>
    <w:lvl w:ilvl="7" w:tplc="7670184A">
      <w:start w:val="1"/>
      <w:numFmt w:val="bullet"/>
      <w:lvlText w:val=""/>
      <w:lvlJc w:val="left"/>
      <w:pPr>
        <w:ind w:left="840" w:hanging="360"/>
      </w:pPr>
      <w:rPr>
        <w:rFonts w:ascii="Symbol" w:hAnsi="Symbol"/>
      </w:rPr>
    </w:lvl>
    <w:lvl w:ilvl="8" w:tplc="0FB4BAC2">
      <w:start w:val="1"/>
      <w:numFmt w:val="bullet"/>
      <w:lvlText w:val=""/>
      <w:lvlJc w:val="left"/>
      <w:pPr>
        <w:ind w:left="840" w:hanging="360"/>
      </w:pPr>
      <w:rPr>
        <w:rFonts w:ascii="Symbol" w:hAnsi="Symbol"/>
      </w:rPr>
    </w:lvl>
  </w:abstractNum>
  <w:abstractNum w:abstractNumId="10" w15:restartNumberingAfterBreak="0">
    <w:nsid w:val="48801812"/>
    <w:multiLevelType w:val="hybridMultilevel"/>
    <w:tmpl w:val="1D3496D8"/>
    <w:lvl w:ilvl="0" w:tplc="653AF760">
      <w:start w:val="1"/>
      <w:numFmt w:val="bullet"/>
      <w:lvlText w:val=""/>
      <w:lvlJc w:val="left"/>
      <w:pPr>
        <w:ind w:left="840" w:hanging="360"/>
      </w:pPr>
      <w:rPr>
        <w:rFonts w:ascii="Symbol" w:hAnsi="Symbol"/>
      </w:rPr>
    </w:lvl>
    <w:lvl w:ilvl="1" w:tplc="DF44B68E">
      <w:start w:val="1"/>
      <w:numFmt w:val="bullet"/>
      <w:lvlText w:val=""/>
      <w:lvlJc w:val="left"/>
      <w:pPr>
        <w:ind w:left="840" w:hanging="360"/>
      </w:pPr>
      <w:rPr>
        <w:rFonts w:ascii="Symbol" w:hAnsi="Symbol"/>
      </w:rPr>
    </w:lvl>
    <w:lvl w:ilvl="2" w:tplc="FAEA7C4C">
      <w:start w:val="1"/>
      <w:numFmt w:val="bullet"/>
      <w:lvlText w:val=""/>
      <w:lvlJc w:val="left"/>
      <w:pPr>
        <w:ind w:left="840" w:hanging="360"/>
      </w:pPr>
      <w:rPr>
        <w:rFonts w:ascii="Symbol" w:hAnsi="Symbol"/>
      </w:rPr>
    </w:lvl>
    <w:lvl w:ilvl="3" w:tplc="DD4C42B6">
      <w:start w:val="1"/>
      <w:numFmt w:val="bullet"/>
      <w:lvlText w:val=""/>
      <w:lvlJc w:val="left"/>
      <w:pPr>
        <w:ind w:left="840" w:hanging="360"/>
      </w:pPr>
      <w:rPr>
        <w:rFonts w:ascii="Symbol" w:hAnsi="Symbol"/>
      </w:rPr>
    </w:lvl>
    <w:lvl w:ilvl="4" w:tplc="C2AA9C08">
      <w:start w:val="1"/>
      <w:numFmt w:val="bullet"/>
      <w:lvlText w:val=""/>
      <w:lvlJc w:val="left"/>
      <w:pPr>
        <w:ind w:left="840" w:hanging="360"/>
      </w:pPr>
      <w:rPr>
        <w:rFonts w:ascii="Symbol" w:hAnsi="Symbol"/>
      </w:rPr>
    </w:lvl>
    <w:lvl w:ilvl="5" w:tplc="49327BE0">
      <w:start w:val="1"/>
      <w:numFmt w:val="bullet"/>
      <w:lvlText w:val=""/>
      <w:lvlJc w:val="left"/>
      <w:pPr>
        <w:ind w:left="840" w:hanging="360"/>
      </w:pPr>
      <w:rPr>
        <w:rFonts w:ascii="Symbol" w:hAnsi="Symbol"/>
      </w:rPr>
    </w:lvl>
    <w:lvl w:ilvl="6" w:tplc="AD60DEA8">
      <w:start w:val="1"/>
      <w:numFmt w:val="bullet"/>
      <w:lvlText w:val=""/>
      <w:lvlJc w:val="left"/>
      <w:pPr>
        <w:ind w:left="840" w:hanging="360"/>
      </w:pPr>
      <w:rPr>
        <w:rFonts w:ascii="Symbol" w:hAnsi="Symbol"/>
      </w:rPr>
    </w:lvl>
    <w:lvl w:ilvl="7" w:tplc="83CA6B4C">
      <w:start w:val="1"/>
      <w:numFmt w:val="bullet"/>
      <w:lvlText w:val=""/>
      <w:lvlJc w:val="left"/>
      <w:pPr>
        <w:ind w:left="840" w:hanging="360"/>
      </w:pPr>
      <w:rPr>
        <w:rFonts w:ascii="Symbol" w:hAnsi="Symbol"/>
      </w:rPr>
    </w:lvl>
    <w:lvl w:ilvl="8" w:tplc="D7BCF8F0">
      <w:start w:val="1"/>
      <w:numFmt w:val="bullet"/>
      <w:lvlText w:val=""/>
      <w:lvlJc w:val="left"/>
      <w:pPr>
        <w:ind w:left="840" w:hanging="360"/>
      </w:pPr>
      <w:rPr>
        <w:rFonts w:ascii="Symbol" w:hAnsi="Symbol"/>
      </w:rPr>
    </w:lvl>
  </w:abstractNum>
  <w:abstractNum w:abstractNumId="11" w15:restartNumberingAfterBreak="0">
    <w:nsid w:val="48C61605"/>
    <w:multiLevelType w:val="hybridMultilevel"/>
    <w:tmpl w:val="007CD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11076D"/>
    <w:multiLevelType w:val="hybridMultilevel"/>
    <w:tmpl w:val="327E84C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42C6150"/>
    <w:multiLevelType w:val="hybridMultilevel"/>
    <w:tmpl w:val="F3742D5C"/>
    <w:lvl w:ilvl="0" w:tplc="69E4E574">
      <w:start w:val="1"/>
      <w:numFmt w:val="bullet"/>
      <w:lvlText w:val=""/>
      <w:lvlJc w:val="left"/>
      <w:pPr>
        <w:ind w:left="1440" w:hanging="360"/>
      </w:pPr>
      <w:rPr>
        <w:rFonts w:ascii="Symbol" w:hAnsi="Symbol"/>
      </w:rPr>
    </w:lvl>
    <w:lvl w:ilvl="1" w:tplc="2EFE4592">
      <w:start w:val="1"/>
      <w:numFmt w:val="bullet"/>
      <w:lvlText w:val=""/>
      <w:lvlJc w:val="left"/>
      <w:pPr>
        <w:ind w:left="1440" w:hanging="360"/>
      </w:pPr>
      <w:rPr>
        <w:rFonts w:ascii="Symbol" w:hAnsi="Symbol"/>
      </w:rPr>
    </w:lvl>
    <w:lvl w:ilvl="2" w:tplc="7CCC160E">
      <w:start w:val="1"/>
      <w:numFmt w:val="bullet"/>
      <w:lvlText w:val=""/>
      <w:lvlJc w:val="left"/>
      <w:pPr>
        <w:ind w:left="1440" w:hanging="360"/>
      </w:pPr>
      <w:rPr>
        <w:rFonts w:ascii="Symbol" w:hAnsi="Symbol"/>
      </w:rPr>
    </w:lvl>
    <w:lvl w:ilvl="3" w:tplc="900812D0">
      <w:start w:val="1"/>
      <w:numFmt w:val="bullet"/>
      <w:lvlText w:val=""/>
      <w:lvlJc w:val="left"/>
      <w:pPr>
        <w:ind w:left="1440" w:hanging="360"/>
      </w:pPr>
      <w:rPr>
        <w:rFonts w:ascii="Symbol" w:hAnsi="Symbol"/>
      </w:rPr>
    </w:lvl>
    <w:lvl w:ilvl="4" w:tplc="06A652F4">
      <w:start w:val="1"/>
      <w:numFmt w:val="bullet"/>
      <w:lvlText w:val=""/>
      <w:lvlJc w:val="left"/>
      <w:pPr>
        <w:ind w:left="1440" w:hanging="360"/>
      </w:pPr>
      <w:rPr>
        <w:rFonts w:ascii="Symbol" w:hAnsi="Symbol"/>
      </w:rPr>
    </w:lvl>
    <w:lvl w:ilvl="5" w:tplc="CFDA9218">
      <w:start w:val="1"/>
      <w:numFmt w:val="bullet"/>
      <w:lvlText w:val=""/>
      <w:lvlJc w:val="left"/>
      <w:pPr>
        <w:ind w:left="1440" w:hanging="360"/>
      </w:pPr>
      <w:rPr>
        <w:rFonts w:ascii="Symbol" w:hAnsi="Symbol"/>
      </w:rPr>
    </w:lvl>
    <w:lvl w:ilvl="6" w:tplc="31A25E28">
      <w:start w:val="1"/>
      <w:numFmt w:val="bullet"/>
      <w:lvlText w:val=""/>
      <w:lvlJc w:val="left"/>
      <w:pPr>
        <w:ind w:left="1440" w:hanging="360"/>
      </w:pPr>
      <w:rPr>
        <w:rFonts w:ascii="Symbol" w:hAnsi="Symbol"/>
      </w:rPr>
    </w:lvl>
    <w:lvl w:ilvl="7" w:tplc="9782E7F6">
      <w:start w:val="1"/>
      <w:numFmt w:val="bullet"/>
      <w:lvlText w:val=""/>
      <w:lvlJc w:val="left"/>
      <w:pPr>
        <w:ind w:left="1440" w:hanging="360"/>
      </w:pPr>
      <w:rPr>
        <w:rFonts w:ascii="Symbol" w:hAnsi="Symbol"/>
      </w:rPr>
    </w:lvl>
    <w:lvl w:ilvl="8" w:tplc="528C2CA0">
      <w:start w:val="1"/>
      <w:numFmt w:val="bullet"/>
      <w:lvlText w:val=""/>
      <w:lvlJc w:val="left"/>
      <w:pPr>
        <w:ind w:left="1440" w:hanging="360"/>
      </w:pPr>
      <w:rPr>
        <w:rFonts w:ascii="Symbol" w:hAnsi="Symbol"/>
      </w:rPr>
    </w:lvl>
  </w:abstractNum>
  <w:abstractNum w:abstractNumId="14" w15:restartNumberingAfterBreak="0">
    <w:nsid w:val="5C2E17D8"/>
    <w:multiLevelType w:val="hybridMultilevel"/>
    <w:tmpl w:val="DDA46E88"/>
    <w:lvl w:ilvl="0" w:tplc="E744C066">
      <w:start w:val="1"/>
      <w:numFmt w:val="bullet"/>
      <w:lvlText w:val=""/>
      <w:lvlJc w:val="left"/>
      <w:pPr>
        <w:ind w:left="840" w:hanging="360"/>
      </w:pPr>
      <w:rPr>
        <w:rFonts w:ascii="Symbol" w:hAnsi="Symbol"/>
      </w:rPr>
    </w:lvl>
    <w:lvl w:ilvl="1" w:tplc="BEDCB496">
      <w:start w:val="1"/>
      <w:numFmt w:val="bullet"/>
      <w:lvlText w:val=""/>
      <w:lvlJc w:val="left"/>
      <w:pPr>
        <w:ind w:left="840" w:hanging="360"/>
      </w:pPr>
      <w:rPr>
        <w:rFonts w:ascii="Symbol" w:hAnsi="Symbol"/>
      </w:rPr>
    </w:lvl>
    <w:lvl w:ilvl="2" w:tplc="8F6E17CC">
      <w:start w:val="1"/>
      <w:numFmt w:val="bullet"/>
      <w:lvlText w:val=""/>
      <w:lvlJc w:val="left"/>
      <w:pPr>
        <w:ind w:left="840" w:hanging="360"/>
      </w:pPr>
      <w:rPr>
        <w:rFonts w:ascii="Symbol" w:hAnsi="Symbol"/>
      </w:rPr>
    </w:lvl>
    <w:lvl w:ilvl="3" w:tplc="6CA8081C">
      <w:start w:val="1"/>
      <w:numFmt w:val="bullet"/>
      <w:lvlText w:val=""/>
      <w:lvlJc w:val="left"/>
      <w:pPr>
        <w:ind w:left="840" w:hanging="360"/>
      </w:pPr>
      <w:rPr>
        <w:rFonts w:ascii="Symbol" w:hAnsi="Symbol"/>
      </w:rPr>
    </w:lvl>
    <w:lvl w:ilvl="4" w:tplc="839EE4A6">
      <w:start w:val="1"/>
      <w:numFmt w:val="bullet"/>
      <w:lvlText w:val=""/>
      <w:lvlJc w:val="left"/>
      <w:pPr>
        <w:ind w:left="840" w:hanging="360"/>
      </w:pPr>
      <w:rPr>
        <w:rFonts w:ascii="Symbol" w:hAnsi="Symbol"/>
      </w:rPr>
    </w:lvl>
    <w:lvl w:ilvl="5" w:tplc="490CE826">
      <w:start w:val="1"/>
      <w:numFmt w:val="bullet"/>
      <w:lvlText w:val=""/>
      <w:lvlJc w:val="left"/>
      <w:pPr>
        <w:ind w:left="840" w:hanging="360"/>
      </w:pPr>
      <w:rPr>
        <w:rFonts w:ascii="Symbol" w:hAnsi="Symbol"/>
      </w:rPr>
    </w:lvl>
    <w:lvl w:ilvl="6" w:tplc="B4AE09FC">
      <w:start w:val="1"/>
      <w:numFmt w:val="bullet"/>
      <w:lvlText w:val=""/>
      <w:lvlJc w:val="left"/>
      <w:pPr>
        <w:ind w:left="840" w:hanging="360"/>
      </w:pPr>
      <w:rPr>
        <w:rFonts w:ascii="Symbol" w:hAnsi="Symbol"/>
      </w:rPr>
    </w:lvl>
    <w:lvl w:ilvl="7" w:tplc="5A840E60">
      <w:start w:val="1"/>
      <w:numFmt w:val="bullet"/>
      <w:lvlText w:val=""/>
      <w:lvlJc w:val="left"/>
      <w:pPr>
        <w:ind w:left="840" w:hanging="360"/>
      </w:pPr>
      <w:rPr>
        <w:rFonts w:ascii="Symbol" w:hAnsi="Symbol"/>
      </w:rPr>
    </w:lvl>
    <w:lvl w:ilvl="8" w:tplc="D49E604C">
      <w:start w:val="1"/>
      <w:numFmt w:val="bullet"/>
      <w:lvlText w:val=""/>
      <w:lvlJc w:val="left"/>
      <w:pPr>
        <w:ind w:left="840" w:hanging="360"/>
      </w:pPr>
      <w:rPr>
        <w:rFonts w:ascii="Symbol" w:hAnsi="Symbol"/>
      </w:rPr>
    </w:lvl>
  </w:abstractNum>
  <w:abstractNum w:abstractNumId="15" w15:restartNumberingAfterBreak="0">
    <w:nsid w:val="6285472D"/>
    <w:multiLevelType w:val="hybridMultilevel"/>
    <w:tmpl w:val="9788AD64"/>
    <w:lvl w:ilvl="0" w:tplc="54E098E0">
      <w:start w:val="1"/>
      <w:numFmt w:val="bullet"/>
      <w:lvlText w:val=""/>
      <w:lvlJc w:val="left"/>
      <w:pPr>
        <w:ind w:left="840" w:hanging="360"/>
      </w:pPr>
      <w:rPr>
        <w:rFonts w:ascii="Symbol" w:hAnsi="Symbol"/>
      </w:rPr>
    </w:lvl>
    <w:lvl w:ilvl="1" w:tplc="3C10899C">
      <w:start w:val="1"/>
      <w:numFmt w:val="bullet"/>
      <w:lvlText w:val=""/>
      <w:lvlJc w:val="left"/>
      <w:pPr>
        <w:ind w:left="840" w:hanging="360"/>
      </w:pPr>
      <w:rPr>
        <w:rFonts w:ascii="Symbol" w:hAnsi="Symbol"/>
      </w:rPr>
    </w:lvl>
    <w:lvl w:ilvl="2" w:tplc="CFB26EEE">
      <w:start w:val="1"/>
      <w:numFmt w:val="bullet"/>
      <w:lvlText w:val=""/>
      <w:lvlJc w:val="left"/>
      <w:pPr>
        <w:ind w:left="840" w:hanging="360"/>
      </w:pPr>
      <w:rPr>
        <w:rFonts w:ascii="Symbol" w:hAnsi="Symbol"/>
      </w:rPr>
    </w:lvl>
    <w:lvl w:ilvl="3" w:tplc="130E63A4">
      <w:start w:val="1"/>
      <w:numFmt w:val="bullet"/>
      <w:lvlText w:val=""/>
      <w:lvlJc w:val="left"/>
      <w:pPr>
        <w:ind w:left="840" w:hanging="360"/>
      </w:pPr>
      <w:rPr>
        <w:rFonts w:ascii="Symbol" w:hAnsi="Symbol"/>
      </w:rPr>
    </w:lvl>
    <w:lvl w:ilvl="4" w:tplc="E3DAE6AA">
      <w:start w:val="1"/>
      <w:numFmt w:val="bullet"/>
      <w:lvlText w:val=""/>
      <w:lvlJc w:val="left"/>
      <w:pPr>
        <w:ind w:left="840" w:hanging="360"/>
      </w:pPr>
      <w:rPr>
        <w:rFonts w:ascii="Symbol" w:hAnsi="Symbol"/>
      </w:rPr>
    </w:lvl>
    <w:lvl w:ilvl="5" w:tplc="88FC9A18">
      <w:start w:val="1"/>
      <w:numFmt w:val="bullet"/>
      <w:lvlText w:val=""/>
      <w:lvlJc w:val="left"/>
      <w:pPr>
        <w:ind w:left="840" w:hanging="360"/>
      </w:pPr>
      <w:rPr>
        <w:rFonts w:ascii="Symbol" w:hAnsi="Symbol"/>
      </w:rPr>
    </w:lvl>
    <w:lvl w:ilvl="6" w:tplc="F4667A54">
      <w:start w:val="1"/>
      <w:numFmt w:val="bullet"/>
      <w:lvlText w:val=""/>
      <w:lvlJc w:val="left"/>
      <w:pPr>
        <w:ind w:left="840" w:hanging="360"/>
      </w:pPr>
      <w:rPr>
        <w:rFonts w:ascii="Symbol" w:hAnsi="Symbol"/>
      </w:rPr>
    </w:lvl>
    <w:lvl w:ilvl="7" w:tplc="7EF4B62E">
      <w:start w:val="1"/>
      <w:numFmt w:val="bullet"/>
      <w:lvlText w:val=""/>
      <w:lvlJc w:val="left"/>
      <w:pPr>
        <w:ind w:left="840" w:hanging="360"/>
      </w:pPr>
      <w:rPr>
        <w:rFonts w:ascii="Symbol" w:hAnsi="Symbol"/>
      </w:rPr>
    </w:lvl>
    <w:lvl w:ilvl="8" w:tplc="B9E041EE">
      <w:start w:val="1"/>
      <w:numFmt w:val="bullet"/>
      <w:lvlText w:val=""/>
      <w:lvlJc w:val="left"/>
      <w:pPr>
        <w:ind w:left="840" w:hanging="360"/>
      </w:pPr>
      <w:rPr>
        <w:rFonts w:ascii="Symbol" w:hAnsi="Symbol"/>
      </w:rPr>
    </w:lvl>
  </w:abstractNum>
  <w:abstractNum w:abstractNumId="16" w15:restartNumberingAfterBreak="0">
    <w:nsid w:val="63615A27"/>
    <w:multiLevelType w:val="hybridMultilevel"/>
    <w:tmpl w:val="BCC8FE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9D02A49"/>
    <w:multiLevelType w:val="hybridMultilevel"/>
    <w:tmpl w:val="4A18CA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6FE15645"/>
    <w:multiLevelType w:val="hybridMultilevel"/>
    <w:tmpl w:val="BE96FC9C"/>
    <w:lvl w:ilvl="0" w:tplc="916C4290">
      <w:start w:val="1"/>
      <w:numFmt w:val="bullet"/>
      <w:lvlText w:val=""/>
      <w:lvlJc w:val="left"/>
      <w:pPr>
        <w:ind w:left="840" w:hanging="360"/>
      </w:pPr>
      <w:rPr>
        <w:rFonts w:ascii="Symbol" w:hAnsi="Symbol"/>
      </w:rPr>
    </w:lvl>
    <w:lvl w:ilvl="1" w:tplc="24D09272">
      <w:start w:val="1"/>
      <w:numFmt w:val="bullet"/>
      <w:lvlText w:val=""/>
      <w:lvlJc w:val="left"/>
      <w:pPr>
        <w:ind w:left="840" w:hanging="360"/>
      </w:pPr>
      <w:rPr>
        <w:rFonts w:ascii="Symbol" w:hAnsi="Symbol"/>
      </w:rPr>
    </w:lvl>
    <w:lvl w:ilvl="2" w:tplc="A4D89C86">
      <w:start w:val="1"/>
      <w:numFmt w:val="bullet"/>
      <w:lvlText w:val=""/>
      <w:lvlJc w:val="left"/>
      <w:pPr>
        <w:ind w:left="840" w:hanging="360"/>
      </w:pPr>
      <w:rPr>
        <w:rFonts w:ascii="Symbol" w:hAnsi="Symbol"/>
      </w:rPr>
    </w:lvl>
    <w:lvl w:ilvl="3" w:tplc="4CEE9F44">
      <w:start w:val="1"/>
      <w:numFmt w:val="bullet"/>
      <w:lvlText w:val=""/>
      <w:lvlJc w:val="left"/>
      <w:pPr>
        <w:ind w:left="840" w:hanging="360"/>
      </w:pPr>
      <w:rPr>
        <w:rFonts w:ascii="Symbol" w:hAnsi="Symbol"/>
      </w:rPr>
    </w:lvl>
    <w:lvl w:ilvl="4" w:tplc="6F5EE658">
      <w:start w:val="1"/>
      <w:numFmt w:val="bullet"/>
      <w:lvlText w:val=""/>
      <w:lvlJc w:val="left"/>
      <w:pPr>
        <w:ind w:left="840" w:hanging="360"/>
      </w:pPr>
      <w:rPr>
        <w:rFonts w:ascii="Symbol" w:hAnsi="Symbol"/>
      </w:rPr>
    </w:lvl>
    <w:lvl w:ilvl="5" w:tplc="4A7842A2">
      <w:start w:val="1"/>
      <w:numFmt w:val="bullet"/>
      <w:lvlText w:val=""/>
      <w:lvlJc w:val="left"/>
      <w:pPr>
        <w:ind w:left="840" w:hanging="360"/>
      </w:pPr>
      <w:rPr>
        <w:rFonts w:ascii="Symbol" w:hAnsi="Symbol"/>
      </w:rPr>
    </w:lvl>
    <w:lvl w:ilvl="6" w:tplc="BC047DB2">
      <w:start w:val="1"/>
      <w:numFmt w:val="bullet"/>
      <w:lvlText w:val=""/>
      <w:lvlJc w:val="left"/>
      <w:pPr>
        <w:ind w:left="840" w:hanging="360"/>
      </w:pPr>
      <w:rPr>
        <w:rFonts w:ascii="Symbol" w:hAnsi="Symbol"/>
      </w:rPr>
    </w:lvl>
    <w:lvl w:ilvl="7" w:tplc="AA3C5870">
      <w:start w:val="1"/>
      <w:numFmt w:val="bullet"/>
      <w:lvlText w:val=""/>
      <w:lvlJc w:val="left"/>
      <w:pPr>
        <w:ind w:left="840" w:hanging="360"/>
      </w:pPr>
      <w:rPr>
        <w:rFonts w:ascii="Symbol" w:hAnsi="Symbol"/>
      </w:rPr>
    </w:lvl>
    <w:lvl w:ilvl="8" w:tplc="464055EC">
      <w:start w:val="1"/>
      <w:numFmt w:val="bullet"/>
      <w:lvlText w:val=""/>
      <w:lvlJc w:val="left"/>
      <w:pPr>
        <w:ind w:left="840" w:hanging="360"/>
      </w:pPr>
      <w:rPr>
        <w:rFonts w:ascii="Symbol" w:hAnsi="Symbol"/>
      </w:rPr>
    </w:lvl>
  </w:abstractNum>
  <w:num w:numId="1">
    <w:abstractNumId w:val="16"/>
  </w:num>
  <w:num w:numId="2">
    <w:abstractNumId w:val="1"/>
  </w:num>
  <w:num w:numId="3">
    <w:abstractNumId w:val="11"/>
  </w:num>
  <w:num w:numId="4">
    <w:abstractNumId w:val="2"/>
  </w:num>
  <w:num w:numId="5">
    <w:abstractNumId w:val="6"/>
  </w:num>
  <w:num w:numId="6">
    <w:abstractNumId w:val="12"/>
  </w:num>
  <w:num w:numId="7">
    <w:abstractNumId w:val="3"/>
  </w:num>
  <w:num w:numId="8">
    <w:abstractNumId w:val="17"/>
  </w:num>
  <w:num w:numId="9">
    <w:abstractNumId w:val="4"/>
  </w:num>
  <w:num w:numId="10">
    <w:abstractNumId w:val="0"/>
  </w:num>
  <w:num w:numId="11">
    <w:abstractNumId w:val="5"/>
  </w:num>
  <w:num w:numId="12">
    <w:abstractNumId w:val="13"/>
  </w:num>
  <w:num w:numId="13">
    <w:abstractNumId w:val="14"/>
  </w:num>
  <w:num w:numId="14">
    <w:abstractNumId w:val="15"/>
  </w:num>
  <w:num w:numId="15">
    <w:abstractNumId w:val="10"/>
  </w:num>
  <w:num w:numId="16">
    <w:abstractNumId w:val="7"/>
  </w:num>
  <w:num w:numId="17">
    <w:abstractNumId w:val="9"/>
  </w:num>
  <w:num w:numId="18">
    <w:abstractNumId w:val="18"/>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6CD0"/>
    <w:rsid w:val="00012FE5"/>
    <w:rsid w:val="00044C42"/>
    <w:rsid w:val="00065298"/>
    <w:rsid w:val="000835CF"/>
    <w:rsid w:val="0009143E"/>
    <w:rsid w:val="0009273E"/>
    <w:rsid w:val="0009675E"/>
    <w:rsid w:val="000B0079"/>
    <w:rsid w:val="000B0229"/>
    <w:rsid w:val="000B1D45"/>
    <w:rsid w:val="000B733A"/>
    <w:rsid w:val="000E0F1E"/>
    <w:rsid w:val="00106130"/>
    <w:rsid w:val="001260B2"/>
    <w:rsid w:val="00136B14"/>
    <w:rsid w:val="00136D8A"/>
    <w:rsid w:val="00145FDD"/>
    <w:rsid w:val="00162355"/>
    <w:rsid w:val="00175EB0"/>
    <w:rsid w:val="001A5A86"/>
    <w:rsid w:val="001D1880"/>
    <w:rsid w:val="001F3989"/>
    <w:rsid w:val="002016F6"/>
    <w:rsid w:val="002123C4"/>
    <w:rsid w:val="00213C5A"/>
    <w:rsid w:val="00290E7F"/>
    <w:rsid w:val="00292504"/>
    <w:rsid w:val="002B7DE1"/>
    <w:rsid w:val="002D4105"/>
    <w:rsid w:val="002E0631"/>
    <w:rsid w:val="002F4A9F"/>
    <w:rsid w:val="0030116C"/>
    <w:rsid w:val="003050FA"/>
    <w:rsid w:val="003066FE"/>
    <w:rsid w:val="00313C5B"/>
    <w:rsid w:val="003160F8"/>
    <w:rsid w:val="00320B86"/>
    <w:rsid w:val="003230B3"/>
    <w:rsid w:val="00332E9C"/>
    <w:rsid w:val="00340664"/>
    <w:rsid w:val="00351888"/>
    <w:rsid w:val="00365806"/>
    <w:rsid w:val="00385AB6"/>
    <w:rsid w:val="00386636"/>
    <w:rsid w:val="003B3593"/>
    <w:rsid w:val="003B3A22"/>
    <w:rsid w:val="003E4CFD"/>
    <w:rsid w:val="003E4DA4"/>
    <w:rsid w:val="003F149B"/>
    <w:rsid w:val="003F24B3"/>
    <w:rsid w:val="00434481"/>
    <w:rsid w:val="00447D4D"/>
    <w:rsid w:val="004570DA"/>
    <w:rsid w:val="004573F2"/>
    <w:rsid w:val="00465299"/>
    <w:rsid w:val="00466DA1"/>
    <w:rsid w:val="00476A3B"/>
    <w:rsid w:val="004973D6"/>
    <w:rsid w:val="004B264D"/>
    <w:rsid w:val="004C018F"/>
    <w:rsid w:val="004E4BBD"/>
    <w:rsid w:val="005247D8"/>
    <w:rsid w:val="00532241"/>
    <w:rsid w:val="005372F7"/>
    <w:rsid w:val="00541560"/>
    <w:rsid w:val="005620E7"/>
    <w:rsid w:val="00582074"/>
    <w:rsid w:val="005E01F0"/>
    <w:rsid w:val="005E6C02"/>
    <w:rsid w:val="00642F53"/>
    <w:rsid w:val="00655714"/>
    <w:rsid w:val="006A6227"/>
    <w:rsid w:val="006B0C28"/>
    <w:rsid w:val="006C0A6C"/>
    <w:rsid w:val="006C12B3"/>
    <w:rsid w:val="006D4F1E"/>
    <w:rsid w:val="006F150E"/>
    <w:rsid w:val="006F2757"/>
    <w:rsid w:val="006F4B18"/>
    <w:rsid w:val="006F6E25"/>
    <w:rsid w:val="006F7467"/>
    <w:rsid w:val="00700BB1"/>
    <w:rsid w:val="007423D9"/>
    <w:rsid w:val="00743DCB"/>
    <w:rsid w:val="00744803"/>
    <w:rsid w:val="00753205"/>
    <w:rsid w:val="00760924"/>
    <w:rsid w:val="00761ACA"/>
    <w:rsid w:val="0076348D"/>
    <w:rsid w:val="007728DA"/>
    <w:rsid w:val="007938A7"/>
    <w:rsid w:val="0079729E"/>
    <w:rsid w:val="007B5757"/>
    <w:rsid w:val="007D233F"/>
    <w:rsid w:val="007E7BD0"/>
    <w:rsid w:val="0080388B"/>
    <w:rsid w:val="008043EE"/>
    <w:rsid w:val="00835942"/>
    <w:rsid w:val="00853744"/>
    <w:rsid w:val="008544A4"/>
    <w:rsid w:val="00860D83"/>
    <w:rsid w:val="0087660F"/>
    <w:rsid w:val="00881031"/>
    <w:rsid w:val="008C410C"/>
    <w:rsid w:val="008C54CC"/>
    <w:rsid w:val="008E7801"/>
    <w:rsid w:val="008F142D"/>
    <w:rsid w:val="008F60F2"/>
    <w:rsid w:val="008F6CD0"/>
    <w:rsid w:val="009021C1"/>
    <w:rsid w:val="00904027"/>
    <w:rsid w:val="0092745C"/>
    <w:rsid w:val="00955E2A"/>
    <w:rsid w:val="009651ED"/>
    <w:rsid w:val="009663FE"/>
    <w:rsid w:val="00971ED6"/>
    <w:rsid w:val="00974123"/>
    <w:rsid w:val="00983A3D"/>
    <w:rsid w:val="009917F9"/>
    <w:rsid w:val="009D3C93"/>
    <w:rsid w:val="00A03A7E"/>
    <w:rsid w:val="00A425EA"/>
    <w:rsid w:val="00A45E8A"/>
    <w:rsid w:val="00A50051"/>
    <w:rsid w:val="00A763DC"/>
    <w:rsid w:val="00A82887"/>
    <w:rsid w:val="00A82A0B"/>
    <w:rsid w:val="00AB0399"/>
    <w:rsid w:val="00AC610C"/>
    <w:rsid w:val="00AE2404"/>
    <w:rsid w:val="00B06726"/>
    <w:rsid w:val="00B12D40"/>
    <w:rsid w:val="00B244B4"/>
    <w:rsid w:val="00B41746"/>
    <w:rsid w:val="00B45D44"/>
    <w:rsid w:val="00B6103C"/>
    <w:rsid w:val="00B61093"/>
    <w:rsid w:val="00B74917"/>
    <w:rsid w:val="00B77808"/>
    <w:rsid w:val="00BC09FF"/>
    <w:rsid w:val="00BC482F"/>
    <w:rsid w:val="00BE3904"/>
    <w:rsid w:val="00BF0169"/>
    <w:rsid w:val="00BF500B"/>
    <w:rsid w:val="00C0067D"/>
    <w:rsid w:val="00C141C8"/>
    <w:rsid w:val="00C2332B"/>
    <w:rsid w:val="00C44D35"/>
    <w:rsid w:val="00C53D4F"/>
    <w:rsid w:val="00C833A1"/>
    <w:rsid w:val="00CA73DD"/>
    <w:rsid w:val="00CD489A"/>
    <w:rsid w:val="00CE125E"/>
    <w:rsid w:val="00CE2089"/>
    <w:rsid w:val="00CE3C48"/>
    <w:rsid w:val="00CF48F9"/>
    <w:rsid w:val="00CF4B4D"/>
    <w:rsid w:val="00CF7FDA"/>
    <w:rsid w:val="00D025B5"/>
    <w:rsid w:val="00D05D1B"/>
    <w:rsid w:val="00D65ACA"/>
    <w:rsid w:val="00D95284"/>
    <w:rsid w:val="00DA3324"/>
    <w:rsid w:val="00DB4D6E"/>
    <w:rsid w:val="00DC02B9"/>
    <w:rsid w:val="00DC5CFB"/>
    <w:rsid w:val="00DD6587"/>
    <w:rsid w:val="00E042D7"/>
    <w:rsid w:val="00E110B8"/>
    <w:rsid w:val="00E2405A"/>
    <w:rsid w:val="00E43B0B"/>
    <w:rsid w:val="00E5296B"/>
    <w:rsid w:val="00E86040"/>
    <w:rsid w:val="00E93935"/>
    <w:rsid w:val="00E96FCE"/>
    <w:rsid w:val="00EB6826"/>
    <w:rsid w:val="00EE2338"/>
    <w:rsid w:val="00EE3491"/>
    <w:rsid w:val="00F02B5A"/>
    <w:rsid w:val="00F07C3D"/>
    <w:rsid w:val="00F07CFC"/>
    <w:rsid w:val="00F12807"/>
    <w:rsid w:val="00F27B79"/>
    <w:rsid w:val="00F37ED2"/>
    <w:rsid w:val="00F40D88"/>
    <w:rsid w:val="00F4108B"/>
    <w:rsid w:val="00F532DF"/>
    <w:rsid w:val="00F9281A"/>
    <w:rsid w:val="00FA7129"/>
    <w:rsid w:val="00FD3EB4"/>
    <w:rsid w:val="00FD545A"/>
    <w:rsid w:val="00FF7F43"/>
    <w:rsid w:val="4366A57D"/>
    <w:rsid w:val="5E88DAEF"/>
    <w:rsid w:val="646AD3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7C18D7"/>
  <w15:chartTrackingRefBased/>
  <w15:docId w15:val="{11A6B3FC-FC69-4532-9E91-94C4C4861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b/>
      <w:bCs/>
    </w:rPr>
  </w:style>
  <w:style w:type="paragraph" w:styleId="Heading2">
    <w:name w:val="heading 2"/>
    <w:basedOn w:val="Normal"/>
    <w:next w:val="Normal"/>
    <w:qFormat/>
    <w:pPr>
      <w:keepNext/>
      <w:outlineLvl w:val="1"/>
    </w:pPr>
    <w:rPr>
      <w:b/>
      <w:u w:val="single"/>
    </w:rPr>
  </w:style>
  <w:style w:type="paragraph" w:styleId="Heading9">
    <w:name w:val="heading 9"/>
    <w:basedOn w:val="Normal"/>
    <w:next w:val="Normal"/>
    <w:qFormat/>
    <w:rsid w:val="00EE3491"/>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Header">
    <w:name w:val="header"/>
    <w:basedOn w:val="Normal"/>
    <w:pPr>
      <w:tabs>
        <w:tab w:val="center" w:pos="4320"/>
        <w:tab w:val="right" w:pos="8640"/>
      </w:tabs>
    </w:pPr>
  </w:style>
  <w:style w:type="paragraph" w:styleId="BodyText">
    <w:name w:val="Body Text"/>
    <w:basedOn w:val="Normal"/>
    <w:link w:val="BodyTextChar"/>
    <w:rPr>
      <w:rFonts w:ascii="Eurostile" w:hAnsi="Eurostile"/>
      <w:color w:val="FF0000"/>
    </w:rPr>
  </w:style>
  <w:style w:type="paragraph" w:styleId="BalloonText">
    <w:name w:val="Balloon Text"/>
    <w:basedOn w:val="Normal"/>
    <w:semiHidden/>
    <w:rsid w:val="00904027"/>
    <w:rPr>
      <w:rFonts w:ascii="Tahoma" w:hAnsi="Tahoma" w:cs="Tahoma"/>
      <w:sz w:val="16"/>
      <w:szCs w:val="16"/>
    </w:rPr>
  </w:style>
  <w:style w:type="character" w:customStyle="1" w:styleId="BodyTextChar">
    <w:name w:val="Body Text Char"/>
    <w:link w:val="BodyText"/>
    <w:rsid w:val="00C53D4F"/>
    <w:rPr>
      <w:rFonts w:ascii="Eurostile" w:hAnsi="Eurostile"/>
      <w:color w:val="FF0000"/>
      <w:sz w:val="24"/>
      <w:szCs w:val="24"/>
      <w:lang w:eastAsia="en-US"/>
    </w:rPr>
  </w:style>
  <w:style w:type="character" w:customStyle="1" w:styleId="FooterChar">
    <w:name w:val="Footer Char"/>
    <w:link w:val="Footer"/>
    <w:uiPriority w:val="99"/>
    <w:rsid w:val="00B12D40"/>
    <w:rPr>
      <w:sz w:val="24"/>
      <w:szCs w:val="24"/>
      <w:lang w:eastAsia="en-US"/>
    </w:rPr>
  </w:style>
  <w:style w:type="paragraph" w:styleId="Revision">
    <w:name w:val="Revision"/>
    <w:hidden/>
    <w:uiPriority w:val="99"/>
    <w:semiHidden/>
    <w:rsid w:val="004B264D"/>
    <w:rPr>
      <w:sz w:val="24"/>
      <w:szCs w:val="24"/>
      <w:lang w:eastAsia="en-US"/>
    </w:rPr>
  </w:style>
  <w:style w:type="character" w:styleId="CommentReference">
    <w:name w:val="annotation reference"/>
    <w:basedOn w:val="DefaultParagraphFont"/>
    <w:rsid w:val="00BE3904"/>
    <w:rPr>
      <w:sz w:val="16"/>
      <w:szCs w:val="16"/>
    </w:rPr>
  </w:style>
  <w:style w:type="paragraph" w:styleId="CommentText">
    <w:name w:val="annotation text"/>
    <w:basedOn w:val="Normal"/>
    <w:link w:val="CommentTextChar"/>
    <w:rsid w:val="00BE3904"/>
    <w:rPr>
      <w:sz w:val="20"/>
      <w:szCs w:val="20"/>
    </w:rPr>
  </w:style>
  <w:style w:type="character" w:customStyle="1" w:styleId="CommentTextChar">
    <w:name w:val="Comment Text Char"/>
    <w:basedOn w:val="DefaultParagraphFont"/>
    <w:link w:val="CommentText"/>
    <w:rsid w:val="00BE3904"/>
    <w:rPr>
      <w:lang w:eastAsia="en-US"/>
    </w:rPr>
  </w:style>
  <w:style w:type="paragraph" w:styleId="CommentSubject">
    <w:name w:val="annotation subject"/>
    <w:basedOn w:val="CommentText"/>
    <w:next w:val="CommentText"/>
    <w:link w:val="CommentSubjectChar"/>
    <w:rsid w:val="00BE3904"/>
    <w:rPr>
      <w:b/>
      <w:bCs/>
    </w:rPr>
  </w:style>
  <w:style w:type="character" w:customStyle="1" w:styleId="CommentSubjectChar">
    <w:name w:val="Comment Subject Char"/>
    <w:basedOn w:val="CommentTextChar"/>
    <w:link w:val="CommentSubject"/>
    <w:rsid w:val="00BE3904"/>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820</Words>
  <Characters>5017</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DIRECTOR HNS JOB DESCRIPTION</vt:lpstr>
    </vt:vector>
  </TitlesOfParts>
  <Company/>
  <LinksUpToDate>false</LinksUpToDate>
  <CharactersWithSpaces>5826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DIRECTOR HNS JOB DESCRIPTION</dc:title>
  <dc:subject/>
  <dc:creator>Tony Graham</dc:creator>
  <cp:keywords/>
  <cp:lastModifiedBy>Boyle, Neill</cp:lastModifiedBy>
  <cp:revision>2</cp:revision>
  <cp:lastPrinted>2026-08-21T09:09:00Z</cp:lastPrinted>
  <dcterms:created xsi:type="dcterms:W3CDTF">2026-08-27T14:23:00Z</dcterms:created>
  <dcterms:modified xsi:type="dcterms:W3CDTF">2026-08-27T14:23:00Z</dcterms:modified>
</cp:coreProperties>
</file>