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0DB12" w14:textId="0AAB956F" w:rsidR="00631AD6" w:rsidRPr="00BF48DA" w:rsidRDefault="00872B86" w:rsidP="00631AD6">
      <w:pPr>
        <w:pStyle w:val="Heading1"/>
      </w:pPr>
      <w:r>
        <w:t>J</w:t>
      </w:r>
      <w:r w:rsidR="00631AD6" w:rsidRPr="00BF48DA">
        <w:t>ob Description</w:t>
      </w:r>
    </w:p>
    <w:tbl>
      <w:tblPr>
        <w:tblStyle w:val="TableGrid"/>
        <w:tblW w:w="0" w:type="auto"/>
        <w:tblLook w:val="04A0" w:firstRow="1" w:lastRow="0" w:firstColumn="1" w:lastColumn="0" w:noHBand="0" w:noVBand="1"/>
      </w:tblPr>
      <w:tblGrid>
        <w:gridCol w:w="2830"/>
        <w:gridCol w:w="6186"/>
      </w:tblGrid>
      <w:tr w:rsidR="00631AD6" w14:paraId="62EE8F62" w14:textId="77777777" w:rsidTr="00136890">
        <w:tc>
          <w:tcPr>
            <w:tcW w:w="2830" w:type="dxa"/>
          </w:tcPr>
          <w:p w14:paraId="04B12A38" w14:textId="77777777" w:rsidR="00631AD6" w:rsidRDefault="00631AD6" w:rsidP="00136890">
            <w:pPr>
              <w:pStyle w:val="TableText"/>
            </w:pPr>
            <w:r>
              <w:t>Job Title</w:t>
            </w:r>
          </w:p>
        </w:tc>
        <w:tc>
          <w:tcPr>
            <w:tcW w:w="6186" w:type="dxa"/>
          </w:tcPr>
          <w:p w14:paraId="1BAD504E" w14:textId="26BCE295" w:rsidR="00631AD6" w:rsidRDefault="00771C63" w:rsidP="00136890">
            <w:pPr>
              <w:pStyle w:val="TableText"/>
            </w:pPr>
            <w:r>
              <w:t>Trustee</w:t>
            </w:r>
          </w:p>
        </w:tc>
      </w:tr>
      <w:tr w:rsidR="00631AD6" w14:paraId="0173495C" w14:textId="77777777" w:rsidTr="00136890">
        <w:tc>
          <w:tcPr>
            <w:tcW w:w="2830" w:type="dxa"/>
          </w:tcPr>
          <w:p w14:paraId="74FF94A4" w14:textId="77777777" w:rsidR="00631AD6" w:rsidRDefault="00631AD6" w:rsidP="00136890">
            <w:pPr>
              <w:pStyle w:val="TableText"/>
            </w:pPr>
            <w:r>
              <w:t>Reports to</w:t>
            </w:r>
          </w:p>
        </w:tc>
        <w:tc>
          <w:tcPr>
            <w:tcW w:w="6186" w:type="dxa"/>
          </w:tcPr>
          <w:p w14:paraId="0BF642F4" w14:textId="7384786A" w:rsidR="00631AD6" w:rsidRDefault="00CF30F4" w:rsidP="00136890">
            <w:pPr>
              <w:pStyle w:val="TableText"/>
            </w:pPr>
            <w:r>
              <w:t>Chair of the board</w:t>
            </w:r>
          </w:p>
        </w:tc>
      </w:tr>
      <w:tr w:rsidR="00631AD6" w14:paraId="36ECBF1C" w14:textId="77777777" w:rsidTr="00136890">
        <w:tc>
          <w:tcPr>
            <w:tcW w:w="2830" w:type="dxa"/>
          </w:tcPr>
          <w:p w14:paraId="341E14C1" w14:textId="77777777" w:rsidR="00631AD6" w:rsidRDefault="00631AD6" w:rsidP="00136890">
            <w:pPr>
              <w:pStyle w:val="TableText"/>
            </w:pPr>
            <w:r>
              <w:t>Salary</w:t>
            </w:r>
          </w:p>
        </w:tc>
        <w:tc>
          <w:tcPr>
            <w:tcW w:w="6186" w:type="dxa"/>
          </w:tcPr>
          <w:p w14:paraId="010EFC2B" w14:textId="43558E46" w:rsidR="00631AD6" w:rsidRDefault="00771C63" w:rsidP="00136890">
            <w:pPr>
              <w:pStyle w:val="TableText"/>
            </w:pPr>
            <w:r>
              <w:t>Volunteer</w:t>
            </w:r>
          </w:p>
        </w:tc>
      </w:tr>
    </w:tbl>
    <w:p w14:paraId="0D187882" w14:textId="77777777" w:rsidR="00631AD6" w:rsidRPr="00F84F55" w:rsidRDefault="00631AD6" w:rsidP="00631AD6">
      <w:pPr>
        <w:pStyle w:val="Heading2"/>
        <w:rPr>
          <w:sz w:val="16"/>
          <w:szCs w:val="16"/>
        </w:rPr>
      </w:pPr>
    </w:p>
    <w:p w14:paraId="7ED3C4C0" w14:textId="77777777" w:rsidR="00631AD6" w:rsidRDefault="00631AD6" w:rsidP="00631AD6">
      <w:pPr>
        <w:pStyle w:val="Heading2"/>
      </w:pPr>
      <w:r>
        <w:t>Job Purpose:</w:t>
      </w:r>
    </w:p>
    <w:p w14:paraId="1B324F8A" w14:textId="77777777" w:rsidR="0081074E" w:rsidRDefault="0081074E" w:rsidP="0021279C">
      <w:pPr>
        <w:pStyle w:val="Subheadingswithinbodyyest"/>
      </w:pPr>
      <w:r>
        <w:t>About Partners in Advocacy</w:t>
      </w:r>
    </w:p>
    <w:p w14:paraId="742218F4" w14:textId="77777777" w:rsidR="0081074E" w:rsidRDefault="0081074E" w:rsidP="0021279C">
      <w:pPr>
        <w:rPr>
          <w:lang w:eastAsia="en-GB"/>
        </w:rPr>
      </w:pPr>
      <w:r w:rsidRPr="004E2F6E">
        <w:rPr>
          <w:lang w:eastAsia="en-GB"/>
        </w:rPr>
        <w:t xml:space="preserve">Partners in Advocacy (PiA), one of the leading providers of independent advocacy across Scotland, is looking for a new </w:t>
      </w:r>
      <w:r>
        <w:rPr>
          <w:lang w:eastAsia="en-GB"/>
        </w:rPr>
        <w:t>trustee</w:t>
      </w:r>
      <w:r w:rsidRPr="004E2F6E">
        <w:rPr>
          <w:lang w:eastAsia="en-GB"/>
        </w:rPr>
        <w:t xml:space="preserve"> to join its board.  This is an excellent opportunity to become part of a team that is committed to shaping, and influencing, the direction of an ambitious </w:t>
      </w:r>
      <w:r>
        <w:rPr>
          <w:lang w:eastAsia="en-GB"/>
        </w:rPr>
        <w:t>Scottish charity</w:t>
      </w:r>
      <w:r w:rsidRPr="004E2F6E">
        <w:rPr>
          <w:lang w:eastAsia="en-GB"/>
        </w:rPr>
        <w:t xml:space="preserve">.  </w:t>
      </w:r>
    </w:p>
    <w:p w14:paraId="5B242ED7" w14:textId="77777777" w:rsidR="0081074E" w:rsidRPr="009921EA" w:rsidRDefault="0081074E" w:rsidP="0021279C">
      <w:pPr>
        <w:rPr>
          <w:lang w:eastAsia="en-GB"/>
        </w:rPr>
      </w:pPr>
      <w:r w:rsidRPr="009921EA">
        <w:rPr>
          <w:lang w:eastAsia="en-GB"/>
        </w:rPr>
        <w:t xml:space="preserve">We provide independent advocacy for individuals living with learning disabilities, autistic spectrum disorders, physical disabilities and people over 65.  Partners in Advocacy also provides independent advocacy to children and young people who are living with mental health issues, additional support needs and learning disabilities.  </w:t>
      </w:r>
    </w:p>
    <w:p w14:paraId="46CFAE68" w14:textId="77777777" w:rsidR="0081074E" w:rsidRDefault="0081074E" w:rsidP="0021279C">
      <w:pPr>
        <w:rPr>
          <w:lang w:eastAsia="en-GB"/>
        </w:rPr>
      </w:pPr>
      <w:r w:rsidRPr="009921EA">
        <w:rPr>
          <w:lang w:eastAsia="en-GB"/>
        </w:rPr>
        <w:t xml:space="preserve">As a charity, we are proud that we are the only independent advocacy service working Scotland-wide that supports children aged 12 to 15.  Through this service, our goal is that the views and decisions of our young are considered, and made, when discussing their learning.   </w:t>
      </w:r>
    </w:p>
    <w:p w14:paraId="6D3EC1FF" w14:textId="77777777" w:rsidR="0081074E" w:rsidRPr="004E2F6E" w:rsidRDefault="0081074E" w:rsidP="0021279C">
      <w:pPr>
        <w:rPr>
          <w:lang w:eastAsia="en-GB"/>
        </w:rPr>
      </w:pPr>
      <w:r w:rsidRPr="004E2F6E">
        <w:rPr>
          <w:lang w:eastAsia="en-GB"/>
        </w:rPr>
        <w:t>We have offices in Glasgow, Edinburgh and Dundee and several contracts with local authorities across Scotland. Please visit our website www.partnersinadvocacy.org.uk for more information.</w:t>
      </w:r>
    </w:p>
    <w:p w14:paraId="1BA55471" w14:textId="77777777" w:rsidR="0081074E" w:rsidRPr="004E2F6E" w:rsidRDefault="0081074E" w:rsidP="0021279C">
      <w:pPr>
        <w:rPr>
          <w:lang w:eastAsia="en-GB"/>
        </w:rPr>
      </w:pPr>
      <w:r w:rsidRPr="004E2F6E">
        <w:rPr>
          <w:lang w:eastAsia="en-GB"/>
        </w:rPr>
        <w:t xml:space="preserve">We are committed to equality of opportunity, and ensuring our charity is representative of wider society - particularly those sectors that we serve.  PiA welcomes applications from people with a disability, those with a minority ethnic background, and the LGBTQ+ community.  </w:t>
      </w:r>
    </w:p>
    <w:p w14:paraId="30A52FD2" w14:textId="77777777" w:rsidR="0081074E" w:rsidRDefault="0081074E" w:rsidP="00B22492">
      <w:pPr>
        <w:pStyle w:val="Subheadingswithinbodyyest"/>
        <w:rPr>
          <w:lang w:eastAsia="en-GB"/>
        </w:rPr>
      </w:pPr>
    </w:p>
    <w:p w14:paraId="1CA6C769" w14:textId="77777777" w:rsidR="00B22492" w:rsidRPr="009921EA" w:rsidRDefault="00B22492" w:rsidP="00B22492">
      <w:pPr>
        <w:pStyle w:val="Subheadingswithinbodyyest"/>
        <w:rPr>
          <w:lang w:eastAsia="en-GB"/>
        </w:rPr>
      </w:pPr>
    </w:p>
    <w:p w14:paraId="4C284AAE" w14:textId="77777777" w:rsidR="0081074E" w:rsidRDefault="0081074E" w:rsidP="00B22492">
      <w:pPr>
        <w:pStyle w:val="Subheadingswithinbodyyest"/>
        <w:rPr>
          <w:rFonts w:ascii="Open Sans" w:hAnsi="Open Sans" w:cs="Open Sans"/>
          <w:lang w:val="en-US"/>
        </w:rPr>
      </w:pPr>
      <w:r w:rsidRPr="00124EF1">
        <w:rPr>
          <w:rFonts w:ascii="Open Sans" w:hAnsi="Open Sans" w:cs="Open Sans"/>
          <w:lang w:val="en-US"/>
        </w:rPr>
        <w:lastRenderedPageBreak/>
        <w:t>Vision and Mission</w:t>
      </w:r>
    </w:p>
    <w:p w14:paraId="7DBC4D60" w14:textId="77777777" w:rsidR="0081074E" w:rsidRDefault="0081074E" w:rsidP="004422B1">
      <w:pPr>
        <w:rPr>
          <w:lang w:eastAsia="en-GB"/>
        </w:rPr>
      </w:pPr>
      <w:r>
        <w:rPr>
          <w:lang w:eastAsia="en-GB"/>
        </w:rPr>
        <w:t>Our Vision is that e</w:t>
      </w:r>
      <w:r w:rsidRPr="00FB7140">
        <w:rPr>
          <w:lang w:eastAsia="en-GB"/>
        </w:rPr>
        <w:t xml:space="preserve">veryone in Scotland </w:t>
      </w:r>
      <w:r>
        <w:rPr>
          <w:lang w:eastAsia="en-GB"/>
        </w:rPr>
        <w:t xml:space="preserve">has a right to, and </w:t>
      </w:r>
      <w:r w:rsidRPr="00FB7140">
        <w:rPr>
          <w:lang w:eastAsia="en-GB"/>
        </w:rPr>
        <w:t xml:space="preserve">can </w:t>
      </w:r>
      <w:r>
        <w:rPr>
          <w:lang w:eastAsia="en-GB"/>
        </w:rPr>
        <w:t>access,</w:t>
      </w:r>
      <w:r w:rsidRPr="00FB7140">
        <w:rPr>
          <w:lang w:eastAsia="en-GB"/>
        </w:rPr>
        <w:t xml:space="preserve"> </w:t>
      </w:r>
      <w:r>
        <w:rPr>
          <w:lang w:eastAsia="en-GB"/>
        </w:rPr>
        <w:t>high-quality</w:t>
      </w:r>
      <w:r w:rsidRPr="00FB7140">
        <w:rPr>
          <w:lang w:eastAsia="en-GB"/>
        </w:rPr>
        <w:t xml:space="preserve"> independent advocacy</w:t>
      </w:r>
      <w:r>
        <w:rPr>
          <w:lang w:eastAsia="en-GB"/>
        </w:rPr>
        <w:t xml:space="preserve"> services </w:t>
      </w:r>
      <w:r w:rsidRPr="00FB7140">
        <w:rPr>
          <w:lang w:eastAsia="en-GB"/>
        </w:rPr>
        <w:t>when they need it</w:t>
      </w:r>
      <w:r>
        <w:rPr>
          <w:lang w:eastAsia="en-GB"/>
        </w:rPr>
        <w:t>.</w:t>
      </w:r>
    </w:p>
    <w:p w14:paraId="36D62C76" w14:textId="77777777" w:rsidR="0081074E" w:rsidRPr="00FB7140" w:rsidRDefault="0081074E" w:rsidP="004422B1">
      <w:pPr>
        <w:rPr>
          <w:lang w:eastAsia="en-GB"/>
        </w:rPr>
      </w:pPr>
      <w:r w:rsidRPr="00FB7140">
        <w:rPr>
          <w:lang w:eastAsia="en-GB"/>
        </w:rPr>
        <w:t>We aim to turn our vision into a reality by:</w:t>
      </w:r>
    </w:p>
    <w:p w14:paraId="51746E74" w14:textId="77777777" w:rsidR="0081074E" w:rsidRDefault="0081074E" w:rsidP="004422B1">
      <w:pPr>
        <w:pStyle w:val="Bulletpoints"/>
        <w:rPr>
          <w:lang w:eastAsia="en-GB"/>
        </w:rPr>
      </w:pPr>
      <w:r>
        <w:rPr>
          <w:lang w:eastAsia="en-GB"/>
        </w:rPr>
        <w:t>p</w:t>
      </w:r>
      <w:r w:rsidRPr="00FB7140">
        <w:rPr>
          <w:lang w:eastAsia="en-GB"/>
        </w:rPr>
        <w:t xml:space="preserve">roviding high quality independent advocacy services </w:t>
      </w:r>
      <w:r>
        <w:rPr>
          <w:lang w:eastAsia="en-GB"/>
        </w:rPr>
        <w:t>where we can have the greatest impact on the lives of advocacy partners</w:t>
      </w:r>
    </w:p>
    <w:p w14:paraId="7ABE2BD5" w14:textId="77777777" w:rsidR="0081074E" w:rsidRDefault="0081074E" w:rsidP="004422B1">
      <w:pPr>
        <w:pStyle w:val="Bulletpoints"/>
        <w:rPr>
          <w:lang w:eastAsia="en-GB"/>
        </w:rPr>
      </w:pPr>
      <w:r w:rsidRPr="004D7143">
        <w:rPr>
          <w:lang w:eastAsia="en-GB"/>
        </w:rPr>
        <w:t>influenc</w:t>
      </w:r>
      <w:r>
        <w:rPr>
          <w:lang w:eastAsia="en-GB"/>
        </w:rPr>
        <w:t>ing</w:t>
      </w:r>
      <w:r w:rsidRPr="004D7143">
        <w:rPr>
          <w:lang w:eastAsia="en-GB"/>
        </w:rPr>
        <w:t xml:space="preserve"> policy to secure the full benefit of independent advocacy for all those who need it across Scotland</w:t>
      </w:r>
    </w:p>
    <w:p w14:paraId="6CA48675" w14:textId="77777777" w:rsidR="0081074E" w:rsidRDefault="0081074E" w:rsidP="004422B1">
      <w:pPr>
        <w:pStyle w:val="Bulletpoints"/>
        <w:rPr>
          <w:lang w:eastAsia="en-GB"/>
        </w:rPr>
      </w:pPr>
      <w:r w:rsidRPr="00FF12D9">
        <w:rPr>
          <w:lang w:eastAsia="en-GB"/>
        </w:rPr>
        <w:t>develop</w:t>
      </w:r>
      <w:r>
        <w:rPr>
          <w:lang w:eastAsia="en-GB"/>
        </w:rPr>
        <w:t>ing</w:t>
      </w:r>
      <w:r w:rsidRPr="00FF12D9">
        <w:rPr>
          <w:lang w:eastAsia="en-GB"/>
        </w:rPr>
        <w:t xml:space="preserve"> and champion</w:t>
      </w:r>
      <w:r>
        <w:rPr>
          <w:lang w:eastAsia="en-GB"/>
        </w:rPr>
        <w:t>ing</w:t>
      </w:r>
      <w:r w:rsidRPr="00FF12D9">
        <w:rPr>
          <w:lang w:eastAsia="en-GB"/>
        </w:rPr>
        <w:t xml:space="preserve"> the training, qualification and skills of independent advocacy workers in Scotland</w:t>
      </w:r>
    </w:p>
    <w:p w14:paraId="7EC72EE9" w14:textId="77777777" w:rsidR="0081074E" w:rsidRDefault="0081074E" w:rsidP="004422B1">
      <w:pPr>
        <w:pStyle w:val="Bulletpoints"/>
        <w:rPr>
          <w:lang w:eastAsia="en-GB"/>
        </w:rPr>
      </w:pPr>
      <w:r w:rsidRPr="00291E06">
        <w:rPr>
          <w:lang w:eastAsia="en-GB"/>
        </w:rPr>
        <w:t>work</w:t>
      </w:r>
      <w:r>
        <w:rPr>
          <w:lang w:eastAsia="en-GB"/>
        </w:rPr>
        <w:t>ing</w:t>
      </w:r>
      <w:r w:rsidRPr="00291E06">
        <w:rPr>
          <w:lang w:eastAsia="en-GB"/>
        </w:rPr>
        <w:t xml:space="preserve"> in partnership with others who share our values and principles where it will maximise impact for advocacy partners</w:t>
      </w:r>
    </w:p>
    <w:p w14:paraId="3A5F9CF4" w14:textId="77777777" w:rsidR="0081074E" w:rsidRPr="003E3E28" w:rsidRDefault="0081074E" w:rsidP="004422B1">
      <w:pPr>
        <w:pStyle w:val="Bulletpoints"/>
        <w:rPr>
          <w:lang w:eastAsia="en-GB"/>
        </w:rPr>
      </w:pPr>
      <w:r>
        <w:rPr>
          <w:lang w:eastAsia="en-GB"/>
        </w:rPr>
        <w:t>e</w:t>
      </w:r>
      <w:r w:rsidRPr="00291E06">
        <w:rPr>
          <w:lang w:eastAsia="en-GB"/>
        </w:rPr>
        <w:t>n</w:t>
      </w:r>
      <w:r>
        <w:rPr>
          <w:lang w:eastAsia="en-GB"/>
        </w:rPr>
        <w:t>suring our</w:t>
      </w:r>
      <w:r w:rsidRPr="00291E06">
        <w:rPr>
          <w:lang w:eastAsia="en-GB"/>
        </w:rPr>
        <w:t xml:space="preserve"> </w:t>
      </w:r>
      <w:r>
        <w:rPr>
          <w:lang w:eastAsia="en-GB"/>
        </w:rPr>
        <w:t xml:space="preserve">long-term capacity and resilience by engaging </w:t>
      </w:r>
      <w:r w:rsidRPr="00291E06">
        <w:rPr>
          <w:lang w:eastAsia="en-GB"/>
        </w:rPr>
        <w:t>with funders and supporter</w:t>
      </w:r>
      <w:r>
        <w:rPr>
          <w:lang w:eastAsia="en-GB"/>
        </w:rPr>
        <w:t>s</w:t>
      </w:r>
      <w:r w:rsidRPr="00291E06">
        <w:rPr>
          <w:lang w:eastAsia="en-GB"/>
        </w:rPr>
        <w:t>.</w:t>
      </w:r>
    </w:p>
    <w:p w14:paraId="0114FD4F" w14:textId="77777777" w:rsidR="0081074E" w:rsidRDefault="0081074E" w:rsidP="004422B1">
      <w:pPr>
        <w:pStyle w:val="Subheadingswithinbodyyest"/>
        <w:rPr>
          <w:lang w:eastAsia="en-GB"/>
        </w:rPr>
      </w:pPr>
      <w:r w:rsidRPr="0061498E">
        <w:rPr>
          <w:lang w:eastAsia="en-GB"/>
        </w:rPr>
        <w:t>Values</w:t>
      </w:r>
    </w:p>
    <w:p w14:paraId="1D4669D0" w14:textId="77777777" w:rsidR="0081074E" w:rsidRPr="0062335A" w:rsidRDefault="0081074E" w:rsidP="004422B1">
      <w:pPr>
        <w:rPr>
          <w:lang w:eastAsia="en-GB"/>
        </w:rPr>
      </w:pPr>
      <w:r w:rsidRPr="003B1601">
        <w:rPr>
          <w:lang w:eastAsia="en-GB"/>
        </w:rPr>
        <w:t>Our charity is grounded in core values that embody fairness, respect, dignity, equality of opportunity, honesty, and upholding human rights. These values are the heartbeat of our organisation and serve as the lens through which we evaluate every action and decision.</w:t>
      </w:r>
    </w:p>
    <w:p w14:paraId="75FEC690" w14:textId="77777777" w:rsidR="0081074E" w:rsidRPr="0084029F" w:rsidRDefault="0081074E" w:rsidP="004422B1">
      <w:pPr>
        <w:pStyle w:val="Heading2"/>
      </w:pPr>
      <w:r w:rsidRPr="0084029F">
        <w:t xml:space="preserve">Job </w:t>
      </w:r>
      <w:r>
        <w:t>Role</w:t>
      </w:r>
      <w:r w:rsidRPr="0084029F">
        <w:t>:</w:t>
      </w:r>
      <w:r w:rsidRPr="0084029F">
        <w:tab/>
      </w:r>
      <w:r w:rsidRPr="0084029F">
        <w:tab/>
      </w:r>
    </w:p>
    <w:p w14:paraId="4A147D6B" w14:textId="77777777" w:rsidR="0081074E" w:rsidRDefault="0081074E" w:rsidP="004422B1">
      <w:r w:rsidRPr="006B29FB">
        <w:t xml:space="preserve">As a trustee you will be responsible for the charity’s governance and strategy, as well as ensuring all administration is completed correctly.  This includes making sure the charity is appropriately financed, and that Partners in Advocacy complies with all relevant rules.  We expect all trustees to act in the interests of the charity, by applying skill and care in the application of their duties as well as operating in a manner consistent with Partners in Advocacy’s purpose.  </w:t>
      </w:r>
    </w:p>
    <w:p w14:paraId="4E1539D2" w14:textId="77777777" w:rsidR="0081074E" w:rsidRPr="006B29FB" w:rsidRDefault="0081074E" w:rsidP="004422B1">
      <w:r w:rsidRPr="006B29FB">
        <w:t xml:space="preserve">In practical terms, we ask that trustees attend four board meetings per year, the annual general meeting, and any ad-hoc meetings.  The time commitment is roughly one hour per week over a year.  </w:t>
      </w:r>
    </w:p>
    <w:p w14:paraId="1F580448" w14:textId="77777777" w:rsidR="0081074E" w:rsidRDefault="0081074E" w:rsidP="004422B1">
      <w:pPr>
        <w:rPr>
          <w:b/>
        </w:rPr>
      </w:pPr>
    </w:p>
    <w:p w14:paraId="0EA91394" w14:textId="77777777" w:rsidR="0081074E" w:rsidRDefault="0081074E" w:rsidP="004422B1">
      <w:pPr>
        <w:pStyle w:val="Heading2"/>
      </w:pPr>
      <w:r>
        <w:lastRenderedPageBreak/>
        <w:t>Experience Required</w:t>
      </w:r>
      <w:r w:rsidRPr="0084029F">
        <w:t>:</w:t>
      </w:r>
    </w:p>
    <w:p w14:paraId="27563F8B" w14:textId="77777777" w:rsidR="0081074E" w:rsidRPr="009921EA" w:rsidRDefault="0081074E" w:rsidP="004422B1">
      <w:r w:rsidRPr="009921EA">
        <w:t>We are recruiting for additional trustees to complement our board</w:t>
      </w:r>
      <w:r>
        <w:t xml:space="preserve"> and are </w:t>
      </w:r>
      <w:r w:rsidRPr="009921EA">
        <w:t xml:space="preserve">particularly interested in candidates who have one or more of the following set of skills: a financial background and experience of financial strategy and operations; knowledge of charity and company law; individuals who have previously been supported by an advocacy charity.  </w:t>
      </w:r>
    </w:p>
    <w:p w14:paraId="0156DC1D" w14:textId="77777777" w:rsidR="0081074E" w:rsidRPr="009921EA" w:rsidRDefault="0081074E" w:rsidP="004422B1">
      <w:r w:rsidRPr="009921EA">
        <w:t xml:space="preserve">Underpinning </w:t>
      </w:r>
      <w:proofErr w:type="gramStart"/>
      <w:r w:rsidRPr="009921EA">
        <w:t>all of</w:t>
      </w:r>
      <w:proofErr w:type="gramEnd"/>
      <w:r w:rsidRPr="009921EA">
        <w:t xml:space="preserve"> these requirements are good interpersonal and communication skills, a commitment to working as a team, an understanding of and commitment to our charity’s work, a broader knowledge of trends across the </w:t>
      </w:r>
      <w:proofErr w:type="gramStart"/>
      <w:r w:rsidRPr="009921EA">
        <w:t>third-sector</w:t>
      </w:r>
      <w:proofErr w:type="gramEnd"/>
      <w:r w:rsidRPr="009921EA">
        <w:t xml:space="preserve"> and the application of those to strategic work.  </w:t>
      </w:r>
    </w:p>
    <w:p w14:paraId="4B884709" w14:textId="77777777" w:rsidR="0081074E" w:rsidRPr="009921EA" w:rsidRDefault="0081074E" w:rsidP="004422B1">
      <w:r w:rsidRPr="009921EA">
        <w:t xml:space="preserve">In return, we can offer the satisfaction of helping fellow citizens to overcome barriers in their lives by joining a committed and collaborative board.  </w:t>
      </w:r>
    </w:p>
    <w:p w14:paraId="6F9AB9CE" w14:textId="77777777" w:rsidR="0081074E" w:rsidRDefault="0081074E" w:rsidP="004422B1">
      <w:pPr>
        <w:pStyle w:val="Heading2"/>
      </w:pPr>
      <w:r>
        <w:t>Time Commitment:</w:t>
      </w:r>
    </w:p>
    <w:p w14:paraId="5D3FEB5D" w14:textId="77777777" w:rsidR="0081074E" w:rsidRDefault="0081074E" w:rsidP="004422B1">
      <w:r w:rsidRPr="009921EA">
        <w:t xml:space="preserve">Our meetings are held every quarter either online or </w:t>
      </w:r>
      <w:r>
        <w:t>using community spaces in Edinburgh or Glasgow</w:t>
      </w:r>
      <w:r w:rsidRPr="009921EA">
        <w:t xml:space="preserve">.  They usually start around 5.30pm and finish around 8pm.  Dates are set well in advance. Reasonable travel costs are covered. </w:t>
      </w:r>
    </w:p>
    <w:p w14:paraId="2CDF9738" w14:textId="77777777" w:rsidR="0081074E" w:rsidRPr="009921EA" w:rsidRDefault="0081074E" w:rsidP="004422B1">
      <w:r>
        <w:t xml:space="preserve">We also have </w:t>
      </w:r>
      <w:proofErr w:type="gramStart"/>
      <w:r>
        <w:t>a number of</w:t>
      </w:r>
      <w:proofErr w:type="gramEnd"/>
      <w:r>
        <w:t xml:space="preserve"> subcommittees to the Board, which trustees are encouraged to consider joining. Trustees are also offered the opportunity to join relevant meetings and training alongside staff colleagues, including our annual PiA Assembly, an organisation-wide, in-person meeting.</w:t>
      </w:r>
    </w:p>
    <w:p w14:paraId="0BB82369" w14:textId="77777777" w:rsidR="0081074E" w:rsidRPr="009921EA" w:rsidRDefault="0081074E" w:rsidP="004422B1">
      <w:r w:rsidRPr="009921EA">
        <w:t xml:space="preserve">The time you provide to our charity will be a valuable commitment in helping those who are amongst the most vulnerable across our society.  </w:t>
      </w:r>
    </w:p>
    <w:p w14:paraId="70BC23A7" w14:textId="77777777" w:rsidR="0081074E" w:rsidRDefault="0081074E" w:rsidP="004422B1">
      <w:pPr>
        <w:pStyle w:val="Heading2"/>
      </w:pPr>
      <w:r>
        <w:t>The Application:</w:t>
      </w:r>
    </w:p>
    <w:p w14:paraId="22C46D85" w14:textId="3CAEEE5C" w:rsidR="0081074E" w:rsidRPr="009921EA" w:rsidRDefault="0081074E" w:rsidP="004422B1">
      <w:r w:rsidRPr="009921EA">
        <w:t xml:space="preserve">Please </w:t>
      </w:r>
      <w:r>
        <w:t>upload</w:t>
      </w:r>
      <w:r w:rsidRPr="009921EA">
        <w:t xml:space="preserve"> a full CV together with a </w:t>
      </w:r>
      <w:r>
        <w:t xml:space="preserve">cover </w:t>
      </w:r>
      <w:r w:rsidRPr="009921EA">
        <w:t>letter setting out how you meet the person specification</w:t>
      </w:r>
      <w:r>
        <w:t xml:space="preserve"> to our online portal, if you have any questions or enquiries please contact Gordon Downie,</w:t>
      </w:r>
      <w:r w:rsidRPr="009921EA">
        <w:t xml:space="preserve"> Chair of the Board of Trust</w:t>
      </w:r>
      <w:r>
        <w:t xml:space="preserve">ees at: </w:t>
      </w:r>
      <w:proofErr w:type="spellStart"/>
      <w:r w:rsidR="00A50B3D">
        <w:t>g</w:t>
      </w:r>
      <w:r>
        <w:t>ordon@pia.scot</w:t>
      </w:r>
      <w:proofErr w:type="spellEnd"/>
      <w:r w:rsidRPr="009921EA">
        <w:t>.  Please also complete and return the Equal Opportunities Monitoring Form and </w:t>
      </w:r>
      <w:proofErr w:type="spellStart"/>
      <w:r w:rsidRPr="009921EA">
        <w:t>PiA’s</w:t>
      </w:r>
      <w:proofErr w:type="spellEnd"/>
      <w:r w:rsidRPr="009921EA">
        <w:t> Applicant Privacy Notice.</w:t>
      </w:r>
    </w:p>
    <w:p w14:paraId="5431ED5A" w14:textId="599F9E0D" w:rsidR="006A0B52" w:rsidRPr="00B14795" w:rsidRDefault="0081074E" w:rsidP="00A50B3D">
      <w:pPr>
        <w:rPr>
          <w:color w:val="auto"/>
        </w:rPr>
      </w:pPr>
      <w:r w:rsidRPr="009921EA">
        <w:t>Before making an application, you can contact Partners in Advocacy, at the e-mail address above to arrange for an informal discussion with the Chair or another Trustee. </w:t>
      </w:r>
    </w:p>
    <w:sectPr w:rsidR="006A0B52" w:rsidRPr="00B14795" w:rsidSect="00C46C28">
      <w:headerReference w:type="default" r:id="rId11"/>
      <w:footerReference w:type="default" r:id="rId12"/>
      <w:headerReference w:type="first" r:id="rId13"/>
      <w:pgSz w:w="11906" w:h="16838" w:code="9"/>
      <w:pgMar w:top="1797" w:right="1440" w:bottom="128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003AC" w14:textId="77777777" w:rsidR="009F3947" w:rsidRDefault="009F3947" w:rsidP="001034E0">
      <w:r>
        <w:separator/>
      </w:r>
    </w:p>
  </w:endnote>
  <w:endnote w:type="continuationSeparator" w:id="0">
    <w:p w14:paraId="4416F900" w14:textId="77777777" w:rsidR="009F3947" w:rsidRDefault="009F3947" w:rsidP="001034E0">
      <w:r>
        <w:continuationSeparator/>
      </w:r>
    </w:p>
  </w:endnote>
  <w:endnote w:type="continuationNotice" w:id="1">
    <w:p w14:paraId="0B428765" w14:textId="77777777" w:rsidR="009F3947" w:rsidRDefault="009F394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tkinson Hyperlegible">
    <w:charset w:val="00"/>
    <w:family w:val="auto"/>
    <w:pitch w:val="variable"/>
    <w:sig w:usb0="800000EF" w:usb1="0000204B" w:usb2="00000000" w:usb3="00000000" w:csb0="00000003" w:csb1="00000000"/>
  </w:font>
  <w:font w:name="Open Sans">
    <w:altName w:val="Segoe UI"/>
    <w:charset w:val="00"/>
    <w:family w:val="swiss"/>
    <w:pitch w:val="variable"/>
    <w:sig w:usb0="E00002EF" w:usb1="4000205B" w:usb2="00000028" w:usb3="00000000" w:csb0="0000019F" w:csb1="00000000"/>
  </w:font>
  <w:font w:name="Poppins Medium">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3F2B3" w14:textId="77777777" w:rsidR="00865F66" w:rsidRDefault="00216B91" w:rsidP="00216B91">
    <w:pPr>
      <w:pStyle w:val="Footer"/>
      <w:tabs>
        <w:tab w:val="clear" w:pos="4513"/>
      </w:tabs>
      <w:jc w:val="right"/>
    </w:pPr>
    <w:r w:rsidRPr="00B27C03">
      <w:fldChar w:fldCharType="begin"/>
    </w:r>
    <w:r w:rsidRPr="00B27C03">
      <w:instrText xml:space="preserve"> PAGE   \* MERGEFORMAT </w:instrText>
    </w:r>
    <w:r w:rsidRPr="00B27C03">
      <w:fldChar w:fldCharType="separate"/>
    </w:r>
    <w:r>
      <w:t>2</w:t>
    </w:r>
    <w:r w:rsidRPr="00B27C03">
      <w:fldChar w:fldCharType="end"/>
    </w:r>
    <w:r w:rsidRPr="00B27C03">
      <w:t xml:space="preserve"> of </w:t>
    </w:r>
    <w:fldSimple w:instr=" NUMPAGES   \* MERGEFORMAT ">
      <w: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CABD7" w14:textId="77777777" w:rsidR="009F3947" w:rsidRDefault="009F3947" w:rsidP="001034E0">
      <w:r>
        <w:separator/>
      </w:r>
    </w:p>
  </w:footnote>
  <w:footnote w:type="continuationSeparator" w:id="0">
    <w:p w14:paraId="2C07ED29" w14:textId="77777777" w:rsidR="009F3947" w:rsidRDefault="009F3947" w:rsidP="001034E0">
      <w:r>
        <w:continuationSeparator/>
      </w:r>
    </w:p>
  </w:footnote>
  <w:footnote w:type="continuationNotice" w:id="1">
    <w:p w14:paraId="01266249" w14:textId="77777777" w:rsidR="009F3947" w:rsidRDefault="009F394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6911" w:type="pct"/>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
      <w:gridCol w:w="2286"/>
      <w:gridCol w:w="9379"/>
    </w:tblGrid>
    <w:tr w:rsidR="00713ADC" w14:paraId="2F6E8DD0" w14:textId="77777777" w:rsidTr="00C46C28">
      <w:tc>
        <w:tcPr>
          <w:tcW w:w="325" w:type="pct"/>
          <w:shd w:val="clear" w:color="auto" w:fill="7373B4"/>
        </w:tcPr>
        <w:p w14:paraId="62CD1590" w14:textId="77777777" w:rsidR="00713ADC" w:rsidRDefault="00713ADC" w:rsidP="00713ADC">
          <w:pPr>
            <w:pStyle w:val="Header"/>
            <w:widowControl w:val="0"/>
            <w:spacing w:before="0" w:after="0"/>
            <w:rPr>
              <w:sz w:val="2"/>
              <w:szCs w:val="2"/>
            </w:rPr>
          </w:pPr>
        </w:p>
      </w:tc>
      <w:tc>
        <w:tcPr>
          <w:tcW w:w="916" w:type="pct"/>
        </w:tcPr>
        <w:p w14:paraId="70C11E0F" w14:textId="77777777" w:rsidR="00713ADC" w:rsidRDefault="00713ADC" w:rsidP="00713ADC">
          <w:pPr>
            <w:pStyle w:val="Header"/>
            <w:widowControl w:val="0"/>
            <w:spacing w:before="0" w:after="0"/>
            <w:rPr>
              <w:sz w:val="2"/>
              <w:szCs w:val="2"/>
            </w:rPr>
          </w:pPr>
          <w:r>
            <w:rPr>
              <w:noProof/>
            </w:rPr>
            <w:drawing>
              <wp:inline distT="0" distB="0" distL="0" distR="0" wp14:anchorId="3A492F4A" wp14:editId="24A80286">
                <wp:extent cx="1308116" cy="540000"/>
                <wp:effectExtent l="0" t="0" r="6350" b="0"/>
                <wp:docPr id="26836237" name="Picture 1" descr="A black background with blu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051984" name="Picture 1" descr="A black background with blu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08116" cy="540000"/>
                        </a:xfrm>
                        <a:prstGeom prst="rect">
                          <a:avLst/>
                        </a:prstGeom>
                      </pic:spPr>
                    </pic:pic>
                  </a:graphicData>
                </a:graphic>
              </wp:inline>
            </w:drawing>
          </w:r>
        </w:p>
      </w:tc>
      <w:tc>
        <w:tcPr>
          <w:tcW w:w="3759" w:type="pct"/>
          <w:shd w:val="clear" w:color="auto" w:fill="7373B4"/>
          <w:vAlign w:val="center"/>
        </w:tcPr>
        <w:p w14:paraId="3BAB231B" w14:textId="2C61446F" w:rsidR="00713ADC" w:rsidRPr="00E4538E" w:rsidRDefault="00C46C28" w:rsidP="00713ADC">
          <w:pPr>
            <w:pStyle w:val="Head"/>
            <w:widowControl w:val="0"/>
            <w:spacing w:before="0" w:after="0"/>
            <w:ind w:left="587"/>
            <w:rPr>
              <w:rFonts w:ascii="Poppins Medium" w:hAnsi="Poppins Medium" w:cs="Poppins Medium"/>
              <w:b/>
              <w:bCs/>
              <w:color w:val="FFFFFF" w:themeColor="background1"/>
              <w:sz w:val="2"/>
              <w:szCs w:val="2"/>
            </w:rPr>
          </w:pPr>
          <w:r>
            <w:rPr>
              <w:rFonts w:ascii="Poppins Medium" w:hAnsi="Poppins Medium" w:cs="Poppins Medium"/>
              <w:b/>
              <w:bCs/>
              <w:color w:val="FFFFFF" w:themeColor="background1"/>
            </w:rPr>
            <w:t xml:space="preserve">Trustee – Job description </w:t>
          </w:r>
        </w:p>
      </w:tc>
    </w:tr>
  </w:tbl>
  <w:p w14:paraId="3F433795" w14:textId="77777777" w:rsidR="00713ADC" w:rsidRPr="00713ADC" w:rsidRDefault="00713ADC" w:rsidP="00713ADC">
    <w:pPr>
      <w:pStyle w:val="Header"/>
      <w:widowControl w:val="0"/>
      <w:spacing w:before="0" w:after="0"/>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6911" w:type="pct"/>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
      <w:gridCol w:w="2286"/>
      <w:gridCol w:w="9379"/>
    </w:tblGrid>
    <w:tr w:rsidR="00872B86" w:rsidRPr="00E4538E" w14:paraId="6C415D86" w14:textId="77777777" w:rsidTr="00323059">
      <w:tc>
        <w:tcPr>
          <w:tcW w:w="325" w:type="pct"/>
          <w:shd w:val="clear" w:color="auto" w:fill="7373B4"/>
        </w:tcPr>
        <w:p w14:paraId="08640393" w14:textId="77777777" w:rsidR="00872B86" w:rsidRDefault="00872B86" w:rsidP="00872B86">
          <w:pPr>
            <w:pStyle w:val="Header"/>
            <w:widowControl w:val="0"/>
            <w:spacing w:before="0" w:after="0"/>
            <w:rPr>
              <w:sz w:val="2"/>
              <w:szCs w:val="2"/>
            </w:rPr>
          </w:pPr>
        </w:p>
      </w:tc>
      <w:tc>
        <w:tcPr>
          <w:tcW w:w="916" w:type="pct"/>
        </w:tcPr>
        <w:p w14:paraId="7FE9C9B5" w14:textId="77777777" w:rsidR="00872B86" w:rsidRDefault="00872B86" w:rsidP="00872B86">
          <w:pPr>
            <w:pStyle w:val="Header"/>
            <w:widowControl w:val="0"/>
            <w:spacing w:before="0" w:after="0"/>
            <w:rPr>
              <w:sz w:val="2"/>
              <w:szCs w:val="2"/>
            </w:rPr>
          </w:pPr>
          <w:r>
            <w:rPr>
              <w:noProof/>
            </w:rPr>
            <w:drawing>
              <wp:inline distT="0" distB="0" distL="0" distR="0" wp14:anchorId="22ADD6C4" wp14:editId="0214E510">
                <wp:extent cx="1308116" cy="540000"/>
                <wp:effectExtent l="0" t="0" r="6350" b="0"/>
                <wp:docPr id="855156666" name="Picture 1" descr="A black background with blu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051984" name="Picture 1" descr="A black background with blu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08116" cy="540000"/>
                        </a:xfrm>
                        <a:prstGeom prst="rect">
                          <a:avLst/>
                        </a:prstGeom>
                      </pic:spPr>
                    </pic:pic>
                  </a:graphicData>
                </a:graphic>
              </wp:inline>
            </w:drawing>
          </w:r>
        </w:p>
      </w:tc>
      <w:tc>
        <w:tcPr>
          <w:tcW w:w="3759" w:type="pct"/>
          <w:shd w:val="clear" w:color="auto" w:fill="7373B4"/>
          <w:vAlign w:val="center"/>
        </w:tcPr>
        <w:p w14:paraId="46EC2482" w14:textId="77777777" w:rsidR="00872B86" w:rsidRPr="00E4538E" w:rsidRDefault="00872B86" w:rsidP="00872B86">
          <w:pPr>
            <w:pStyle w:val="Head"/>
            <w:widowControl w:val="0"/>
            <w:spacing w:before="0" w:after="0"/>
            <w:ind w:left="587"/>
            <w:rPr>
              <w:rFonts w:ascii="Poppins Medium" w:hAnsi="Poppins Medium" w:cs="Poppins Medium"/>
              <w:b/>
              <w:bCs/>
              <w:color w:val="FFFFFF" w:themeColor="background1"/>
              <w:sz w:val="2"/>
              <w:szCs w:val="2"/>
            </w:rPr>
          </w:pPr>
          <w:r>
            <w:rPr>
              <w:rFonts w:ascii="Poppins Medium" w:hAnsi="Poppins Medium" w:cs="Poppins Medium"/>
              <w:b/>
              <w:bCs/>
              <w:color w:val="FFFFFF" w:themeColor="background1"/>
            </w:rPr>
            <w:t xml:space="preserve">Trustee – Job description </w:t>
          </w:r>
        </w:p>
      </w:tc>
    </w:tr>
  </w:tbl>
  <w:p w14:paraId="696C2775" w14:textId="77777777" w:rsidR="00872B86" w:rsidRPr="00872B86" w:rsidRDefault="00872B86" w:rsidP="00872B86">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4565"/>
    <w:multiLevelType w:val="multilevel"/>
    <w:tmpl w:val="0BC0441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 w15:restartNumberingAfterBreak="0">
    <w:nsid w:val="02E54D68"/>
    <w:multiLevelType w:val="multilevel"/>
    <w:tmpl w:val="C7580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B70562"/>
    <w:multiLevelType w:val="hybridMultilevel"/>
    <w:tmpl w:val="8D5EDA06"/>
    <w:lvl w:ilvl="0" w:tplc="DB0A9E94">
      <w:start w:val="1"/>
      <w:numFmt w:val="bullet"/>
      <w:pStyle w:val="Bulletpoints"/>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9A1DC5"/>
    <w:multiLevelType w:val="multilevel"/>
    <w:tmpl w:val="1728C528"/>
    <w:lvl w:ilvl="0">
      <w:start w:val="1"/>
      <w:numFmt w:val="decimal"/>
      <w:lvlText w:val="%1"/>
      <w:lvlJc w:val="left"/>
      <w:pPr>
        <w:ind w:left="360" w:hanging="36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964" w:hanging="964"/>
      </w:pPr>
      <w:rPr>
        <w:rFonts w:hint="default"/>
      </w:rPr>
    </w:lvl>
    <w:lvl w:ilvl="3">
      <w:start w:val="1"/>
      <w:numFmt w:val="decimal"/>
      <w:lvlText w:val="%1.%2.%3.%4"/>
      <w:lvlJc w:val="left"/>
      <w:pPr>
        <w:ind w:left="1247" w:hanging="124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77F3C20"/>
    <w:multiLevelType w:val="hybridMultilevel"/>
    <w:tmpl w:val="E506C0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CC58E9"/>
    <w:multiLevelType w:val="multilevel"/>
    <w:tmpl w:val="1728C528"/>
    <w:lvl w:ilvl="0">
      <w:start w:val="1"/>
      <w:numFmt w:val="decimal"/>
      <w:lvlText w:val="%1"/>
      <w:lvlJc w:val="left"/>
      <w:pPr>
        <w:ind w:left="360" w:hanging="36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964" w:hanging="964"/>
      </w:pPr>
      <w:rPr>
        <w:rFonts w:hint="default"/>
      </w:rPr>
    </w:lvl>
    <w:lvl w:ilvl="3">
      <w:start w:val="1"/>
      <w:numFmt w:val="decimal"/>
      <w:lvlText w:val="%1.%2.%3.%4"/>
      <w:lvlJc w:val="left"/>
      <w:pPr>
        <w:ind w:left="1247" w:hanging="124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FC24180"/>
    <w:multiLevelType w:val="multilevel"/>
    <w:tmpl w:val="36944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D262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1E5276A"/>
    <w:multiLevelType w:val="hybridMultilevel"/>
    <w:tmpl w:val="6526DF9C"/>
    <w:lvl w:ilvl="0" w:tplc="51348A3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2E50215"/>
    <w:multiLevelType w:val="multilevel"/>
    <w:tmpl w:val="00E6D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F82C20"/>
    <w:multiLevelType w:val="hybridMultilevel"/>
    <w:tmpl w:val="E506C0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AD5D5B"/>
    <w:multiLevelType w:val="multilevel"/>
    <w:tmpl w:val="6518B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293646"/>
    <w:multiLevelType w:val="multilevel"/>
    <w:tmpl w:val="C33666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DD5C8D"/>
    <w:multiLevelType w:val="hybridMultilevel"/>
    <w:tmpl w:val="A83A598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1162E50"/>
    <w:multiLevelType w:val="multilevel"/>
    <w:tmpl w:val="EE34FB40"/>
    <w:lvl w:ilvl="0">
      <w:start w:val="1"/>
      <w:numFmt w:val="decimal"/>
      <w:lvlText w:val="%1"/>
      <w:lvlJc w:val="left"/>
      <w:pPr>
        <w:ind w:left="360" w:hanging="360"/>
      </w:pPr>
      <w:rPr>
        <w:rFonts w:hint="default"/>
      </w:rPr>
    </w:lvl>
    <w:lvl w:ilvl="1">
      <w:start w:val="1"/>
      <w:numFmt w:val="decimal"/>
      <w:lvlText w:val="%1.%2"/>
      <w:lvlJc w:val="left"/>
      <w:pPr>
        <w:ind w:left="907" w:hanging="907"/>
      </w:pPr>
      <w:rPr>
        <w:rFonts w:hint="default"/>
      </w:rPr>
    </w:lvl>
    <w:lvl w:ilvl="2">
      <w:start w:val="1"/>
      <w:numFmt w:val="decimal"/>
      <w:lvlText w:val="%1.%2.%3"/>
      <w:lvlJc w:val="left"/>
      <w:pPr>
        <w:ind w:left="1191" w:hanging="1191"/>
      </w:pPr>
      <w:rPr>
        <w:rFonts w:hint="default"/>
      </w:rPr>
    </w:lvl>
    <w:lvl w:ilvl="3">
      <w:start w:val="1"/>
      <w:numFmt w:val="decimal"/>
      <w:lvlText w:val="%1.%2.%3.%4"/>
      <w:lvlJc w:val="left"/>
      <w:pPr>
        <w:ind w:left="1474" w:hanging="147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20044A7"/>
    <w:multiLevelType w:val="multilevel"/>
    <w:tmpl w:val="DA78DC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6" w15:restartNumberingAfterBreak="0">
    <w:nsid w:val="430557A4"/>
    <w:multiLevelType w:val="multilevel"/>
    <w:tmpl w:val="F1D2A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2D6789"/>
    <w:multiLevelType w:val="multilevel"/>
    <w:tmpl w:val="A39AC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022A9C"/>
    <w:multiLevelType w:val="multilevel"/>
    <w:tmpl w:val="1728C528"/>
    <w:lvl w:ilvl="0">
      <w:start w:val="1"/>
      <w:numFmt w:val="decimal"/>
      <w:lvlText w:val="%1"/>
      <w:lvlJc w:val="left"/>
      <w:pPr>
        <w:ind w:left="360" w:hanging="360"/>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964" w:hanging="964"/>
      </w:pPr>
      <w:rPr>
        <w:rFonts w:hint="default"/>
      </w:rPr>
    </w:lvl>
    <w:lvl w:ilvl="3">
      <w:start w:val="1"/>
      <w:numFmt w:val="decimal"/>
      <w:lvlText w:val="%1.%2.%3.%4"/>
      <w:lvlJc w:val="left"/>
      <w:pPr>
        <w:ind w:left="1247" w:hanging="124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7535D3E"/>
    <w:multiLevelType w:val="multilevel"/>
    <w:tmpl w:val="A27CE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78B2AFB"/>
    <w:multiLevelType w:val="multilevel"/>
    <w:tmpl w:val="55E8F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DEA1C52"/>
    <w:multiLevelType w:val="multilevel"/>
    <w:tmpl w:val="650E5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E9E2511"/>
    <w:multiLevelType w:val="hybridMultilevel"/>
    <w:tmpl w:val="6576C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543794"/>
    <w:multiLevelType w:val="multilevel"/>
    <w:tmpl w:val="D80282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1FB33A1"/>
    <w:multiLevelType w:val="multilevel"/>
    <w:tmpl w:val="DFF08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4031B42"/>
    <w:multiLevelType w:val="hybridMultilevel"/>
    <w:tmpl w:val="EDAEF3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9C62F52"/>
    <w:multiLevelType w:val="multilevel"/>
    <w:tmpl w:val="1EB46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BD75E45"/>
    <w:multiLevelType w:val="multilevel"/>
    <w:tmpl w:val="7114A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DBD2B04"/>
    <w:multiLevelType w:val="hybridMultilevel"/>
    <w:tmpl w:val="D8C834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1B50471"/>
    <w:multiLevelType w:val="hybridMultilevel"/>
    <w:tmpl w:val="100AAF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40F38C2"/>
    <w:multiLevelType w:val="multilevel"/>
    <w:tmpl w:val="4ED47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82A3503"/>
    <w:multiLevelType w:val="multilevel"/>
    <w:tmpl w:val="CA86F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B317ED"/>
    <w:multiLevelType w:val="hybridMultilevel"/>
    <w:tmpl w:val="17F2F7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0614FF"/>
    <w:multiLevelType w:val="multilevel"/>
    <w:tmpl w:val="44F28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E444138"/>
    <w:multiLevelType w:val="multilevel"/>
    <w:tmpl w:val="EE34FB40"/>
    <w:lvl w:ilvl="0">
      <w:start w:val="1"/>
      <w:numFmt w:val="decimal"/>
      <w:lvlText w:val="%1"/>
      <w:lvlJc w:val="left"/>
      <w:pPr>
        <w:ind w:left="360" w:hanging="360"/>
      </w:pPr>
      <w:rPr>
        <w:rFonts w:hint="default"/>
      </w:rPr>
    </w:lvl>
    <w:lvl w:ilvl="1">
      <w:start w:val="1"/>
      <w:numFmt w:val="decimal"/>
      <w:lvlText w:val="%1.%2"/>
      <w:lvlJc w:val="left"/>
      <w:pPr>
        <w:ind w:left="907" w:hanging="907"/>
      </w:pPr>
      <w:rPr>
        <w:rFonts w:hint="default"/>
      </w:rPr>
    </w:lvl>
    <w:lvl w:ilvl="2">
      <w:start w:val="1"/>
      <w:numFmt w:val="decimal"/>
      <w:lvlText w:val="%1.%2.%3"/>
      <w:lvlJc w:val="left"/>
      <w:pPr>
        <w:ind w:left="1191" w:hanging="1191"/>
      </w:pPr>
      <w:rPr>
        <w:rFonts w:hint="default"/>
      </w:rPr>
    </w:lvl>
    <w:lvl w:ilvl="3">
      <w:start w:val="1"/>
      <w:numFmt w:val="decimal"/>
      <w:lvlText w:val="%1.%2.%3.%4"/>
      <w:lvlJc w:val="left"/>
      <w:pPr>
        <w:ind w:left="1474" w:hanging="147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149639868">
    <w:abstractNumId w:val="2"/>
  </w:num>
  <w:num w:numId="2" w16cid:durableId="1861626889">
    <w:abstractNumId w:val="7"/>
  </w:num>
  <w:num w:numId="3" w16cid:durableId="1974171455">
    <w:abstractNumId w:val="15"/>
  </w:num>
  <w:num w:numId="4" w16cid:durableId="1417942596">
    <w:abstractNumId w:val="6"/>
  </w:num>
  <w:num w:numId="5" w16cid:durableId="1842545974">
    <w:abstractNumId w:val="19"/>
  </w:num>
  <w:num w:numId="6" w16cid:durableId="70738996">
    <w:abstractNumId w:val="9"/>
  </w:num>
  <w:num w:numId="7" w16cid:durableId="1824152171">
    <w:abstractNumId w:val="30"/>
  </w:num>
  <w:num w:numId="8" w16cid:durableId="1160196852">
    <w:abstractNumId w:val="31"/>
  </w:num>
  <w:num w:numId="9" w16cid:durableId="1339965319">
    <w:abstractNumId w:val="1"/>
  </w:num>
  <w:num w:numId="10" w16cid:durableId="1644046617">
    <w:abstractNumId w:val="20"/>
  </w:num>
  <w:num w:numId="11" w16cid:durableId="1399212631">
    <w:abstractNumId w:val="21"/>
  </w:num>
  <w:num w:numId="12" w16cid:durableId="1942562115">
    <w:abstractNumId w:val="16"/>
  </w:num>
  <w:num w:numId="13" w16cid:durableId="812796922">
    <w:abstractNumId w:val="11"/>
  </w:num>
  <w:num w:numId="14" w16cid:durableId="756635802">
    <w:abstractNumId w:val="26"/>
  </w:num>
  <w:num w:numId="15" w16cid:durableId="920412452">
    <w:abstractNumId w:val="17"/>
  </w:num>
  <w:num w:numId="16" w16cid:durableId="99033772">
    <w:abstractNumId w:val="33"/>
  </w:num>
  <w:num w:numId="17" w16cid:durableId="1720394137">
    <w:abstractNumId w:val="7"/>
    <w:lvlOverride w:ilvl="0">
      <w:startOverride w:val="1"/>
    </w:lvlOverride>
  </w:num>
  <w:num w:numId="18" w16cid:durableId="1784037544">
    <w:abstractNumId w:val="7"/>
  </w:num>
  <w:num w:numId="19" w16cid:durableId="210508630">
    <w:abstractNumId w:val="23"/>
  </w:num>
  <w:num w:numId="20" w16cid:durableId="401803423">
    <w:abstractNumId w:val="24"/>
  </w:num>
  <w:num w:numId="21" w16cid:durableId="1677806342">
    <w:abstractNumId w:val="27"/>
  </w:num>
  <w:num w:numId="22" w16cid:durableId="188877786">
    <w:abstractNumId w:val="22"/>
  </w:num>
  <w:num w:numId="23" w16cid:durableId="2014843727">
    <w:abstractNumId w:val="32"/>
  </w:num>
  <w:num w:numId="24" w16cid:durableId="2112121011">
    <w:abstractNumId w:val="25"/>
  </w:num>
  <w:num w:numId="25" w16cid:durableId="436297615">
    <w:abstractNumId w:val="13"/>
  </w:num>
  <w:num w:numId="26" w16cid:durableId="1313364333">
    <w:abstractNumId w:val="29"/>
  </w:num>
  <w:num w:numId="27" w16cid:durableId="644045074">
    <w:abstractNumId w:val="14"/>
  </w:num>
  <w:num w:numId="28" w16cid:durableId="951474091">
    <w:abstractNumId w:val="34"/>
  </w:num>
  <w:num w:numId="29" w16cid:durableId="2118672854">
    <w:abstractNumId w:val="8"/>
  </w:num>
  <w:num w:numId="30" w16cid:durableId="215701378">
    <w:abstractNumId w:val="28"/>
  </w:num>
  <w:num w:numId="31" w16cid:durableId="736785641">
    <w:abstractNumId w:val="18"/>
  </w:num>
  <w:num w:numId="32" w16cid:durableId="1005480534">
    <w:abstractNumId w:val="0"/>
  </w:num>
  <w:num w:numId="33" w16cid:durableId="2132941979">
    <w:abstractNumId w:val="5"/>
  </w:num>
  <w:num w:numId="34" w16cid:durableId="1367632672">
    <w:abstractNumId w:val="3"/>
  </w:num>
  <w:num w:numId="35" w16cid:durableId="809712027">
    <w:abstractNumId w:val="10"/>
  </w:num>
  <w:num w:numId="36" w16cid:durableId="1600405690">
    <w:abstractNumId w:val="4"/>
  </w:num>
  <w:num w:numId="37" w16cid:durableId="20956644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7FD"/>
    <w:rsid w:val="00017475"/>
    <w:rsid w:val="00025B18"/>
    <w:rsid w:val="00037510"/>
    <w:rsid w:val="0004085D"/>
    <w:rsid w:val="00047F57"/>
    <w:rsid w:val="00051F32"/>
    <w:rsid w:val="00067387"/>
    <w:rsid w:val="00070C23"/>
    <w:rsid w:val="0009286E"/>
    <w:rsid w:val="000A0A5B"/>
    <w:rsid w:val="000A198A"/>
    <w:rsid w:val="000B11D6"/>
    <w:rsid w:val="000C47BD"/>
    <w:rsid w:val="000C52E7"/>
    <w:rsid w:val="000D4FF1"/>
    <w:rsid w:val="001034E0"/>
    <w:rsid w:val="0010401F"/>
    <w:rsid w:val="001220AD"/>
    <w:rsid w:val="0013191A"/>
    <w:rsid w:val="00147567"/>
    <w:rsid w:val="00150445"/>
    <w:rsid w:val="001569BC"/>
    <w:rsid w:val="00177E1E"/>
    <w:rsid w:val="0019701F"/>
    <w:rsid w:val="001A7832"/>
    <w:rsid w:val="001B7666"/>
    <w:rsid w:val="001D01E7"/>
    <w:rsid w:val="001D598C"/>
    <w:rsid w:val="001E0E62"/>
    <w:rsid w:val="001F2B20"/>
    <w:rsid w:val="002034F0"/>
    <w:rsid w:val="00206E0A"/>
    <w:rsid w:val="0021279C"/>
    <w:rsid w:val="00216B91"/>
    <w:rsid w:val="00217B6E"/>
    <w:rsid w:val="00227255"/>
    <w:rsid w:val="00263F5B"/>
    <w:rsid w:val="002704B8"/>
    <w:rsid w:val="00284D5E"/>
    <w:rsid w:val="002A0640"/>
    <w:rsid w:val="002A462F"/>
    <w:rsid w:val="002A60EB"/>
    <w:rsid w:val="002C3A3E"/>
    <w:rsid w:val="002D3B50"/>
    <w:rsid w:val="002F245D"/>
    <w:rsid w:val="002F4064"/>
    <w:rsid w:val="002F4784"/>
    <w:rsid w:val="00302ACD"/>
    <w:rsid w:val="0030565B"/>
    <w:rsid w:val="0032287F"/>
    <w:rsid w:val="00333736"/>
    <w:rsid w:val="00336528"/>
    <w:rsid w:val="00362E2C"/>
    <w:rsid w:val="00367ACC"/>
    <w:rsid w:val="00372F57"/>
    <w:rsid w:val="003821EE"/>
    <w:rsid w:val="00383394"/>
    <w:rsid w:val="003859E7"/>
    <w:rsid w:val="00391BBF"/>
    <w:rsid w:val="0039380C"/>
    <w:rsid w:val="003938CB"/>
    <w:rsid w:val="003E119C"/>
    <w:rsid w:val="003F25E9"/>
    <w:rsid w:val="003F6390"/>
    <w:rsid w:val="004054AE"/>
    <w:rsid w:val="00410138"/>
    <w:rsid w:val="00422579"/>
    <w:rsid w:val="00423621"/>
    <w:rsid w:val="00430950"/>
    <w:rsid w:val="00433DE4"/>
    <w:rsid w:val="004422B1"/>
    <w:rsid w:val="00443674"/>
    <w:rsid w:val="00455DE1"/>
    <w:rsid w:val="0045648D"/>
    <w:rsid w:val="00456920"/>
    <w:rsid w:val="00465FFD"/>
    <w:rsid w:val="00476F59"/>
    <w:rsid w:val="004C79D3"/>
    <w:rsid w:val="004E526E"/>
    <w:rsid w:val="005001BA"/>
    <w:rsid w:val="005073D3"/>
    <w:rsid w:val="0051173E"/>
    <w:rsid w:val="00517BB9"/>
    <w:rsid w:val="005248FE"/>
    <w:rsid w:val="005257A9"/>
    <w:rsid w:val="0052601B"/>
    <w:rsid w:val="00531AF7"/>
    <w:rsid w:val="00540E2B"/>
    <w:rsid w:val="00545293"/>
    <w:rsid w:val="00547FC0"/>
    <w:rsid w:val="00556B51"/>
    <w:rsid w:val="00570B64"/>
    <w:rsid w:val="00581F0A"/>
    <w:rsid w:val="005930A7"/>
    <w:rsid w:val="00594DF6"/>
    <w:rsid w:val="00596938"/>
    <w:rsid w:val="005B1A80"/>
    <w:rsid w:val="005C0BA6"/>
    <w:rsid w:val="005F39E8"/>
    <w:rsid w:val="00601A86"/>
    <w:rsid w:val="00621A7E"/>
    <w:rsid w:val="00621D07"/>
    <w:rsid w:val="00631AD6"/>
    <w:rsid w:val="0064381E"/>
    <w:rsid w:val="00655C27"/>
    <w:rsid w:val="00670D6C"/>
    <w:rsid w:val="0067422A"/>
    <w:rsid w:val="006854DC"/>
    <w:rsid w:val="006923AC"/>
    <w:rsid w:val="006A0B52"/>
    <w:rsid w:val="006A7655"/>
    <w:rsid w:val="006B4D7A"/>
    <w:rsid w:val="006E5B92"/>
    <w:rsid w:val="006F073E"/>
    <w:rsid w:val="006F70AA"/>
    <w:rsid w:val="007033B0"/>
    <w:rsid w:val="00713ADC"/>
    <w:rsid w:val="00713AFB"/>
    <w:rsid w:val="00732446"/>
    <w:rsid w:val="00735A9A"/>
    <w:rsid w:val="00743B0E"/>
    <w:rsid w:val="007458E6"/>
    <w:rsid w:val="00771C63"/>
    <w:rsid w:val="007748C1"/>
    <w:rsid w:val="007756FC"/>
    <w:rsid w:val="00783BB8"/>
    <w:rsid w:val="00783ED5"/>
    <w:rsid w:val="00793853"/>
    <w:rsid w:val="00796761"/>
    <w:rsid w:val="007A0053"/>
    <w:rsid w:val="007A705B"/>
    <w:rsid w:val="007B1107"/>
    <w:rsid w:val="007E384A"/>
    <w:rsid w:val="007F0D6D"/>
    <w:rsid w:val="007F2234"/>
    <w:rsid w:val="0080457C"/>
    <w:rsid w:val="0081074E"/>
    <w:rsid w:val="00845C6C"/>
    <w:rsid w:val="0084712D"/>
    <w:rsid w:val="00850AF7"/>
    <w:rsid w:val="00857769"/>
    <w:rsid w:val="00865F66"/>
    <w:rsid w:val="00872B86"/>
    <w:rsid w:val="00874E49"/>
    <w:rsid w:val="00885FA3"/>
    <w:rsid w:val="008A259B"/>
    <w:rsid w:val="008B32DC"/>
    <w:rsid w:val="008C6842"/>
    <w:rsid w:val="008C7878"/>
    <w:rsid w:val="008E7DBE"/>
    <w:rsid w:val="008F1843"/>
    <w:rsid w:val="009123E6"/>
    <w:rsid w:val="00922557"/>
    <w:rsid w:val="00941718"/>
    <w:rsid w:val="00945C0E"/>
    <w:rsid w:val="00952097"/>
    <w:rsid w:val="0095340E"/>
    <w:rsid w:val="009547DD"/>
    <w:rsid w:val="009662FF"/>
    <w:rsid w:val="009701D0"/>
    <w:rsid w:val="0097146C"/>
    <w:rsid w:val="009761CA"/>
    <w:rsid w:val="009809AC"/>
    <w:rsid w:val="0099107B"/>
    <w:rsid w:val="0099498E"/>
    <w:rsid w:val="00994E96"/>
    <w:rsid w:val="0099664C"/>
    <w:rsid w:val="009A5AA5"/>
    <w:rsid w:val="009A60FE"/>
    <w:rsid w:val="009B747D"/>
    <w:rsid w:val="009C6BA3"/>
    <w:rsid w:val="009F05E9"/>
    <w:rsid w:val="009F3947"/>
    <w:rsid w:val="00A05BEB"/>
    <w:rsid w:val="00A210C9"/>
    <w:rsid w:val="00A21392"/>
    <w:rsid w:val="00A25F16"/>
    <w:rsid w:val="00A267C4"/>
    <w:rsid w:val="00A270C2"/>
    <w:rsid w:val="00A312F9"/>
    <w:rsid w:val="00A40456"/>
    <w:rsid w:val="00A50B3D"/>
    <w:rsid w:val="00A54340"/>
    <w:rsid w:val="00A92C5D"/>
    <w:rsid w:val="00AD200E"/>
    <w:rsid w:val="00AD4EE7"/>
    <w:rsid w:val="00AD7DE6"/>
    <w:rsid w:val="00AE5E2F"/>
    <w:rsid w:val="00B14795"/>
    <w:rsid w:val="00B22492"/>
    <w:rsid w:val="00B27C03"/>
    <w:rsid w:val="00B448F9"/>
    <w:rsid w:val="00B607BF"/>
    <w:rsid w:val="00B6198C"/>
    <w:rsid w:val="00B64666"/>
    <w:rsid w:val="00BB05FE"/>
    <w:rsid w:val="00BB5309"/>
    <w:rsid w:val="00BD37FD"/>
    <w:rsid w:val="00BE02BE"/>
    <w:rsid w:val="00BE2618"/>
    <w:rsid w:val="00C031E2"/>
    <w:rsid w:val="00C07D86"/>
    <w:rsid w:val="00C30095"/>
    <w:rsid w:val="00C46C28"/>
    <w:rsid w:val="00C50DE7"/>
    <w:rsid w:val="00C57F02"/>
    <w:rsid w:val="00C61260"/>
    <w:rsid w:val="00C65D2D"/>
    <w:rsid w:val="00C748F3"/>
    <w:rsid w:val="00C846D1"/>
    <w:rsid w:val="00C92C34"/>
    <w:rsid w:val="00CA1E4A"/>
    <w:rsid w:val="00CB6AE2"/>
    <w:rsid w:val="00CC0896"/>
    <w:rsid w:val="00CF29C7"/>
    <w:rsid w:val="00CF30F4"/>
    <w:rsid w:val="00CF56EE"/>
    <w:rsid w:val="00CF5C15"/>
    <w:rsid w:val="00D259F8"/>
    <w:rsid w:val="00D25E15"/>
    <w:rsid w:val="00D25E41"/>
    <w:rsid w:val="00D61363"/>
    <w:rsid w:val="00D63B42"/>
    <w:rsid w:val="00D7002A"/>
    <w:rsid w:val="00D75B6F"/>
    <w:rsid w:val="00D834BA"/>
    <w:rsid w:val="00D95920"/>
    <w:rsid w:val="00DA018F"/>
    <w:rsid w:val="00DA56C9"/>
    <w:rsid w:val="00DA6833"/>
    <w:rsid w:val="00DC000A"/>
    <w:rsid w:val="00DC2551"/>
    <w:rsid w:val="00DC69AD"/>
    <w:rsid w:val="00DD0612"/>
    <w:rsid w:val="00DD1095"/>
    <w:rsid w:val="00DE44EC"/>
    <w:rsid w:val="00DE63DB"/>
    <w:rsid w:val="00DF1740"/>
    <w:rsid w:val="00DF2CE9"/>
    <w:rsid w:val="00E12C0B"/>
    <w:rsid w:val="00E24525"/>
    <w:rsid w:val="00E252AE"/>
    <w:rsid w:val="00E4633F"/>
    <w:rsid w:val="00E76B3F"/>
    <w:rsid w:val="00E8127A"/>
    <w:rsid w:val="00E950BD"/>
    <w:rsid w:val="00E965E5"/>
    <w:rsid w:val="00EA5D27"/>
    <w:rsid w:val="00ED21E9"/>
    <w:rsid w:val="00EF3C72"/>
    <w:rsid w:val="00F111D9"/>
    <w:rsid w:val="00F242B8"/>
    <w:rsid w:val="00F25CA0"/>
    <w:rsid w:val="00F40856"/>
    <w:rsid w:val="00F426C9"/>
    <w:rsid w:val="00F42D5D"/>
    <w:rsid w:val="00F42ED0"/>
    <w:rsid w:val="00F4572A"/>
    <w:rsid w:val="00F737F8"/>
    <w:rsid w:val="00F77D76"/>
    <w:rsid w:val="00F86454"/>
    <w:rsid w:val="00F86F09"/>
    <w:rsid w:val="00F87C92"/>
    <w:rsid w:val="00F96502"/>
    <w:rsid w:val="00FA415F"/>
    <w:rsid w:val="00FB6AFF"/>
    <w:rsid w:val="00FB795C"/>
    <w:rsid w:val="00FE2794"/>
    <w:rsid w:val="00FE5198"/>
    <w:rsid w:val="2542EBDD"/>
    <w:rsid w:val="738A77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A8240"/>
  <w15:chartTrackingRefBased/>
  <w15:docId w15:val="{74D37EB0-85D4-4BBB-88B1-873CAD2AE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Theme="minorHAnsi" w:hAnsi="Lato"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E2C"/>
    <w:pPr>
      <w:autoSpaceDN w:val="0"/>
      <w:spacing w:before="120" w:after="240" w:line="305" w:lineRule="auto"/>
      <w:jc w:val="both"/>
    </w:pPr>
    <w:rPr>
      <w:rFonts w:ascii="Source Sans Pro" w:eastAsia="Aptos" w:hAnsi="Source Sans Pro" w:cs="Poppins"/>
      <w:color w:val="323E48"/>
      <w:kern w:val="3"/>
      <w:sz w:val="24"/>
      <w:szCs w:val="24"/>
      <w14:ligatures w14:val="none"/>
    </w:rPr>
  </w:style>
  <w:style w:type="paragraph" w:styleId="Heading1">
    <w:name w:val="heading 1"/>
    <w:basedOn w:val="Normal"/>
    <w:next w:val="Normal"/>
    <w:link w:val="Heading1Char"/>
    <w:uiPriority w:val="9"/>
    <w:qFormat/>
    <w:rsid w:val="00C61260"/>
    <w:pPr>
      <w:spacing w:after="120"/>
      <w:outlineLvl w:val="0"/>
    </w:pPr>
    <w:rPr>
      <w:rFonts w:ascii="Poppins" w:hAnsi="Poppins"/>
      <w:b/>
      <w:bCs/>
      <w:color w:val="BD3B8E"/>
      <w:sz w:val="32"/>
      <w:szCs w:val="36"/>
    </w:rPr>
  </w:style>
  <w:style w:type="paragraph" w:styleId="Heading2">
    <w:name w:val="heading 2"/>
    <w:basedOn w:val="Normal"/>
    <w:next w:val="Normal"/>
    <w:link w:val="Heading2Char"/>
    <w:uiPriority w:val="9"/>
    <w:unhideWhenUsed/>
    <w:qFormat/>
    <w:rsid w:val="00C61260"/>
    <w:pPr>
      <w:spacing w:after="120"/>
      <w:outlineLvl w:val="1"/>
    </w:pPr>
    <w:rPr>
      <w:rFonts w:ascii="Poppins" w:hAnsi="Poppins"/>
      <w:b/>
      <w:color w:val="7373B4"/>
      <w:sz w:val="28"/>
      <w:szCs w:val="32"/>
    </w:rPr>
  </w:style>
  <w:style w:type="paragraph" w:styleId="Heading3">
    <w:name w:val="heading 3"/>
    <w:basedOn w:val="Title"/>
    <w:next w:val="Normal"/>
    <w:link w:val="Heading3Char"/>
    <w:uiPriority w:val="9"/>
    <w:unhideWhenUsed/>
    <w:qFormat/>
    <w:rsid w:val="00E252AE"/>
    <w:pPr>
      <w:outlineLvl w:val="2"/>
    </w:pPr>
    <w:rPr>
      <w:sz w:val="26"/>
      <w:szCs w:val="28"/>
    </w:rPr>
  </w:style>
  <w:style w:type="paragraph" w:styleId="Heading4">
    <w:name w:val="heading 4"/>
    <w:basedOn w:val="Normal"/>
    <w:next w:val="Normal"/>
    <w:link w:val="Heading4Char"/>
    <w:uiPriority w:val="9"/>
    <w:unhideWhenUsed/>
    <w:qFormat/>
    <w:rsid w:val="00D259F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259F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259F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259F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259F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259F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1260"/>
    <w:rPr>
      <w:rFonts w:ascii="Poppins" w:eastAsia="Aptos" w:hAnsi="Poppins" w:cs="Poppins"/>
      <w:b/>
      <w:bCs/>
      <w:color w:val="BD3B8E"/>
      <w:kern w:val="3"/>
      <w:sz w:val="32"/>
      <w:szCs w:val="36"/>
      <w14:ligatures w14:val="none"/>
    </w:rPr>
  </w:style>
  <w:style w:type="character" w:customStyle="1" w:styleId="Heading2Char">
    <w:name w:val="Heading 2 Char"/>
    <w:basedOn w:val="DefaultParagraphFont"/>
    <w:link w:val="Heading2"/>
    <w:uiPriority w:val="9"/>
    <w:rsid w:val="00C61260"/>
    <w:rPr>
      <w:rFonts w:ascii="Poppins" w:eastAsia="Aptos" w:hAnsi="Poppins" w:cs="Poppins"/>
      <w:b/>
      <w:color w:val="7373B4"/>
      <w:kern w:val="3"/>
      <w:sz w:val="28"/>
      <w:szCs w:val="32"/>
      <w14:ligatures w14:val="none"/>
    </w:rPr>
  </w:style>
  <w:style w:type="character" w:customStyle="1" w:styleId="Heading3Char">
    <w:name w:val="Heading 3 Char"/>
    <w:basedOn w:val="DefaultParagraphFont"/>
    <w:link w:val="Heading3"/>
    <w:uiPriority w:val="9"/>
    <w:rsid w:val="00E252AE"/>
    <w:rPr>
      <w:rFonts w:ascii="Poppins" w:eastAsia="Aptos" w:hAnsi="Poppins" w:cs="Poppins"/>
      <w:b/>
      <w:bCs/>
      <w:color w:val="323E48"/>
      <w:kern w:val="3"/>
      <w:sz w:val="26"/>
      <w:szCs w:val="28"/>
      <w14:ligatures w14:val="none"/>
    </w:rPr>
  </w:style>
  <w:style w:type="character" w:customStyle="1" w:styleId="Heading4Char">
    <w:name w:val="Heading 4 Char"/>
    <w:basedOn w:val="DefaultParagraphFont"/>
    <w:link w:val="Heading4"/>
    <w:uiPriority w:val="9"/>
    <w:rsid w:val="00D259F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259F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259F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259F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259F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259F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27C03"/>
    <w:rPr>
      <w:rFonts w:ascii="Poppins" w:hAnsi="Poppins"/>
      <w:b/>
      <w:bCs/>
      <w:sz w:val="36"/>
      <w:szCs w:val="36"/>
    </w:rPr>
  </w:style>
  <w:style w:type="character" w:customStyle="1" w:styleId="TitleChar">
    <w:name w:val="Title Char"/>
    <w:basedOn w:val="DefaultParagraphFont"/>
    <w:link w:val="Title"/>
    <w:uiPriority w:val="10"/>
    <w:rsid w:val="00B27C03"/>
    <w:rPr>
      <w:rFonts w:ascii="Poppins" w:eastAsia="Aptos" w:hAnsi="Poppins" w:cs="Poppins"/>
      <w:b/>
      <w:bCs/>
      <w:color w:val="323E48"/>
      <w:kern w:val="3"/>
      <w:sz w:val="36"/>
      <w:szCs w:val="36"/>
      <w14:ligatures w14:val="none"/>
    </w:rPr>
  </w:style>
  <w:style w:type="paragraph" w:styleId="Subtitle">
    <w:name w:val="Subtitle"/>
    <w:basedOn w:val="Normal"/>
    <w:next w:val="Normal"/>
    <w:link w:val="SubtitleChar"/>
    <w:uiPriority w:val="11"/>
    <w:qFormat/>
    <w:rsid w:val="00D259F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59F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259F8"/>
    <w:pPr>
      <w:spacing w:before="160"/>
      <w:jc w:val="center"/>
    </w:pPr>
    <w:rPr>
      <w:i/>
      <w:iCs/>
      <w:color w:val="404040" w:themeColor="text1" w:themeTint="BF"/>
    </w:rPr>
  </w:style>
  <w:style w:type="character" w:customStyle="1" w:styleId="QuoteChar">
    <w:name w:val="Quote Char"/>
    <w:basedOn w:val="DefaultParagraphFont"/>
    <w:link w:val="Quote"/>
    <w:uiPriority w:val="29"/>
    <w:rsid w:val="00D259F8"/>
    <w:rPr>
      <w:i/>
      <w:iCs/>
      <w:color w:val="404040" w:themeColor="text1" w:themeTint="BF"/>
    </w:rPr>
  </w:style>
  <w:style w:type="paragraph" w:styleId="ListParagraph">
    <w:name w:val="List Paragraph"/>
    <w:basedOn w:val="Normal"/>
    <w:link w:val="ListParagraphChar"/>
    <w:uiPriority w:val="34"/>
    <w:qFormat/>
    <w:rsid w:val="00D259F8"/>
    <w:pPr>
      <w:ind w:left="720"/>
      <w:contextualSpacing/>
    </w:pPr>
  </w:style>
  <w:style w:type="character" w:styleId="IntenseEmphasis">
    <w:name w:val="Intense Emphasis"/>
    <w:basedOn w:val="DefaultParagraphFont"/>
    <w:uiPriority w:val="21"/>
    <w:qFormat/>
    <w:rsid w:val="00D259F8"/>
    <w:rPr>
      <w:i/>
      <w:iCs/>
      <w:color w:val="2F5496" w:themeColor="accent1" w:themeShade="BF"/>
    </w:rPr>
  </w:style>
  <w:style w:type="paragraph" w:styleId="IntenseQuote">
    <w:name w:val="Intense Quote"/>
    <w:basedOn w:val="Normal"/>
    <w:next w:val="Normal"/>
    <w:link w:val="IntenseQuoteChar"/>
    <w:uiPriority w:val="30"/>
    <w:qFormat/>
    <w:rsid w:val="00D259F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59F8"/>
    <w:rPr>
      <w:i/>
      <w:iCs/>
      <w:color w:val="2F5496" w:themeColor="accent1" w:themeShade="BF"/>
    </w:rPr>
  </w:style>
  <w:style w:type="character" w:styleId="IntenseReference">
    <w:name w:val="Intense Reference"/>
    <w:basedOn w:val="DefaultParagraphFont"/>
    <w:uiPriority w:val="32"/>
    <w:qFormat/>
    <w:rsid w:val="00D259F8"/>
    <w:rPr>
      <w:b/>
      <w:bCs/>
      <w:smallCaps/>
      <w:color w:val="2F5496" w:themeColor="accent1" w:themeShade="BF"/>
      <w:spacing w:val="5"/>
    </w:rPr>
  </w:style>
  <w:style w:type="paragraph" w:styleId="Header">
    <w:name w:val="header"/>
    <w:basedOn w:val="Normal"/>
    <w:link w:val="HeaderChar"/>
    <w:uiPriority w:val="99"/>
    <w:unhideWhenUsed/>
    <w:rsid w:val="00D259F8"/>
    <w:pPr>
      <w:tabs>
        <w:tab w:val="center" w:pos="4513"/>
        <w:tab w:val="right" w:pos="9026"/>
      </w:tabs>
    </w:pPr>
  </w:style>
  <w:style w:type="character" w:customStyle="1" w:styleId="HeaderChar">
    <w:name w:val="Header Char"/>
    <w:basedOn w:val="DefaultParagraphFont"/>
    <w:link w:val="Header"/>
    <w:uiPriority w:val="99"/>
    <w:rsid w:val="00D259F8"/>
  </w:style>
  <w:style w:type="paragraph" w:styleId="Footer">
    <w:name w:val="footer"/>
    <w:basedOn w:val="Normal"/>
    <w:link w:val="FooterChar"/>
    <w:unhideWhenUsed/>
    <w:rsid w:val="00D259F8"/>
    <w:pPr>
      <w:tabs>
        <w:tab w:val="center" w:pos="4513"/>
        <w:tab w:val="right" w:pos="9026"/>
      </w:tabs>
    </w:pPr>
  </w:style>
  <w:style w:type="character" w:customStyle="1" w:styleId="FooterChar">
    <w:name w:val="Footer Char"/>
    <w:basedOn w:val="DefaultParagraphFont"/>
    <w:link w:val="Footer"/>
    <w:rsid w:val="00D259F8"/>
  </w:style>
  <w:style w:type="table" w:styleId="TableGrid">
    <w:name w:val="Table Grid"/>
    <w:basedOn w:val="TableNormal"/>
    <w:uiPriority w:val="39"/>
    <w:rsid w:val="00D259F8"/>
    <w:pPr>
      <w:autoSpaceDN w:val="0"/>
      <w:spacing w:after="0" w:line="240" w:lineRule="auto"/>
    </w:pPr>
    <w:rPr>
      <w:rFonts w:ascii="Aptos" w:eastAsia="Aptos" w:hAnsi="Aptos" w:cs="Times New Roman"/>
      <w:kern w:val="3"/>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B27C03"/>
    <w:pPr>
      <w:keepNext/>
      <w:keepLines/>
      <w:spacing w:before="240" w:line="259" w:lineRule="auto"/>
      <w:outlineLvl w:val="9"/>
    </w:pPr>
    <w:rPr>
      <w:rFonts w:asciiTheme="majorHAnsi" w:eastAsiaTheme="majorEastAsia" w:hAnsiTheme="majorHAnsi" w:cstheme="majorBidi"/>
      <w:color w:val="B4BD10"/>
      <w:kern w:val="0"/>
      <w:lang w:eastAsia="en-GB"/>
      <w14:textOutline w14:w="9525" w14:cap="rnd" w14:cmpd="sng" w14:algn="ctr">
        <w14:solidFill>
          <w14:srgbClr w14:val="B4BD10"/>
        </w14:solidFill>
        <w14:prstDash w14:val="solid"/>
        <w14:bevel/>
      </w14:textOutline>
    </w:rPr>
  </w:style>
  <w:style w:type="paragraph" w:styleId="TOC1">
    <w:name w:val="toc 1"/>
    <w:basedOn w:val="Normal"/>
    <w:next w:val="Normal"/>
    <w:autoRedefine/>
    <w:uiPriority w:val="39"/>
    <w:unhideWhenUsed/>
    <w:rsid w:val="009761CA"/>
    <w:pPr>
      <w:spacing w:after="100"/>
    </w:pPr>
  </w:style>
  <w:style w:type="paragraph" w:styleId="TOC2">
    <w:name w:val="toc 2"/>
    <w:basedOn w:val="Normal"/>
    <w:next w:val="Normal"/>
    <w:autoRedefine/>
    <w:uiPriority w:val="39"/>
    <w:unhideWhenUsed/>
    <w:rsid w:val="009761CA"/>
    <w:pPr>
      <w:spacing w:after="100"/>
      <w:ind w:left="240"/>
    </w:pPr>
  </w:style>
  <w:style w:type="character" w:styleId="Hyperlink">
    <w:name w:val="Hyperlink"/>
    <w:basedOn w:val="DefaultParagraphFont"/>
    <w:uiPriority w:val="99"/>
    <w:unhideWhenUsed/>
    <w:rsid w:val="009761CA"/>
    <w:rPr>
      <w:color w:val="0563C1" w:themeColor="hyperlink"/>
      <w:u w:val="single"/>
    </w:rPr>
  </w:style>
  <w:style w:type="paragraph" w:customStyle="1" w:styleId="PiATitle">
    <w:name w:val="PiA Title"/>
    <w:basedOn w:val="Normal"/>
    <w:link w:val="PiATitleChar"/>
    <w:rsid w:val="009761CA"/>
    <w:pPr>
      <w:suppressAutoHyphens/>
      <w:spacing w:line="276" w:lineRule="auto"/>
    </w:pPr>
    <w:rPr>
      <w:rFonts w:ascii="Aptos" w:hAnsi="Aptos" w:cs="Times New Roman"/>
      <w:b/>
      <w:bCs/>
      <w:caps/>
      <w:sz w:val="28"/>
      <w:szCs w:val="28"/>
    </w:rPr>
  </w:style>
  <w:style w:type="character" w:customStyle="1" w:styleId="PiATitleChar">
    <w:name w:val="PiA Title Char"/>
    <w:basedOn w:val="DefaultParagraphFont"/>
    <w:link w:val="PiATitle"/>
    <w:rsid w:val="009761CA"/>
    <w:rPr>
      <w:rFonts w:ascii="Aptos" w:eastAsia="Aptos" w:hAnsi="Aptos" w:cs="Times New Roman"/>
      <w:b/>
      <w:bCs/>
      <w:caps/>
      <w:kern w:val="3"/>
      <w:sz w:val="28"/>
      <w:szCs w:val="28"/>
      <w14:ligatures w14:val="none"/>
    </w:rPr>
  </w:style>
  <w:style w:type="paragraph" w:customStyle="1" w:styleId="Subheadingswithinbodyyest">
    <w:name w:val="Subheadings (within body yest)"/>
    <w:basedOn w:val="Normal"/>
    <w:link w:val="SubheadingswithinbodyyestChar"/>
    <w:qFormat/>
    <w:rsid w:val="00BE02BE"/>
    <w:rPr>
      <w:rFonts w:ascii="Poppins" w:hAnsi="Poppins"/>
      <w:b/>
      <w:bCs/>
      <w:color w:val="B4BD10"/>
      <w:szCs w:val="28"/>
    </w:rPr>
  </w:style>
  <w:style w:type="character" w:customStyle="1" w:styleId="SubheadingswithinbodyyestChar">
    <w:name w:val="Subheadings (within body yest) Char"/>
    <w:basedOn w:val="DefaultParagraphFont"/>
    <w:link w:val="Subheadingswithinbodyyest"/>
    <w:rsid w:val="00BE02BE"/>
    <w:rPr>
      <w:rFonts w:ascii="Poppins" w:eastAsia="Aptos" w:hAnsi="Poppins" w:cs="Poppins"/>
      <w:b/>
      <w:bCs/>
      <w:color w:val="B4BD10"/>
      <w:kern w:val="3"/>
      <w:sz w:val="24"/>
      <w:szCs w:val="28"/>
      <w14:ligatures w14:val="none"/>
    </w:rPr>
  </w:style>
  <w:style w:type="paragraph" w:customStyle="1" w:styleId="Bulletpoints">
    <w:name w:val="Bullet points"/>
    <w:basedOn w:val="ListParagraph"/>
    <w:link w:val="BulletpointsChar"/>
    <w:qFormat/>
    <w:rsid w:val="002F4064"/>
    <w:pPr>
      <w:numPr>
        <w:numId w:val="1"/>
      </w:numPr>
    </w:pPr>
  </w:style>
  <w:style w:type="character" w:customStyle="1" w:styleId="ListParagraphChar">
    <w:name w:val="List Paragraph Char"/>
    <w:basedOn w:val="DefaultParagraphFont"/>
    <w:link w:val="ListParagraph"/>
    <w:uiPriority w:val="34"/>
    <w:rsid w:val="002F4064"/>
    <w:rPr>
      <w:rFonts w:ascii="Atkinson Hyperlegible" w:eastAsia="Aptos" w:hAnsi="Atkinson Hyperlegible" w:cs="Poppins"/>
      <w:color w:val="323E48"/>
      <w:kern w:val="3"/>
      <w:sz w:val="24"/>
      <w:szCs w:val="24"/>
      <w14:ligatures w14:val="none"/>
    </w:rPr>
  </w:style>
  <w:style w:type="character" w:customStyle="1" w:styleId="BulletpointsChar">
    <w:name w:val="Bullet points Char"/>
    <w:basedOn w:val="ListParagraphChar"/>
    <w:link w:val="Bulletpoints"/>
    <w:rsid w:val="002F4064"/>
    <w:rPr>
      <w:rFonts w:ascii="Atkinson Hyperlegible" w:eastAsia="Aptos" w:hAnsi="Atkinson Hyperlegible" w:cs="Poppins"/>
      <w:color w:val="323E48"/>
      <w:kern w:val="3"/>
      <w:sz w:val="24"/>
      <w:szCs w:val="24"/>
      <w14:ligatures w14:val="none"/>
    </w:rPr>
  </w:style>
  <w:style w:type="paragraph" w:customStyle="1" w:styleId="NumberedLists">
    <w:name w:val="Numbered Lists"/>
    <w:basedOn w:val="ListParagraph"/>
    <w:link w:val="NumberedListsChar"/>
    <w:qFormat/>
    <w:rsid w:val="00CF29C7"/>
    <w:pPr>
      <w:ind w:left="0"/>
    </w:pPr>
  </w:style>
  <w:style w:type="character" w:customStyle="1" w:styleId="NumberedListsChar">
    <w:name w:val="Numbered Lists Char"/>
    <w:basedOn w:val="ListParagraphChar"/>
    <w:link w:val="NumberedLists"/>
    <w:rsid w:val="00CF29C7"/>
    <w:rPr>
      <w:rFonts w:ascii="Atkinson Hyperlegible" w:eastAsia="Aptos" w:hAnsi="Atkinson Hyperlegible" w:cs="Poppins"/>
      <w:color w:val="323E48"/>
      <w:kern w:val="3"/>
      <w:sz w:val="24"/>
      <w:szCs w:val="24"/>
      <w14:ligatures w14:val="none"/>
    </w:rPr>
  </w:style>
  <w:style w:type="paragraph" w:customStyle="1" w:styleId="BlockQuotes">
    <w:name w:val="Block Quotes"/>
    <w:basedOn w:val="Normal"/>
    <w:link w:val="BlockQuotesChar"/>
    <w:qFormat/>
    <w:rsid w:val="00CF29C7"/>
    <w:pPr>
      <w:ind w:left="567" w:right="567"/>
    </w:pPr>
    <w:rPr>
      <w:i/>
      <w:iCs/>
    </w:rPr>
  </w:style>
  <w:style w:type="character" w:customStyle="1" w:styleId="BlockQuotesChar">
    <w:name w:val="Block Quotes Char"/>
    <w:basedOn w:val="DefaultParagraphFont"/>
    <w:link w:val="BlockQuotes"/>
    <w:rsid w:val="00CF29C7"/>
    <w:rPr>
      <w:rFonts w:ascii="Atkinson Hyperlegible" w:eastAsia="Aptos" w:hAnsi="Atkinson Hyperlegible" w:cs="Poppins"/>
      <w:i/>
      <w:iCs/>
      <w:color w:val="323E48"/>
      <w:kern w:val="3"/>
      <w:sz w:val="24"/>
      <w:szCs w:val="24"/>
      <w14:ligatures w14:val="none"/>
    </w:rPr>
  </w:style>
  <w:style w:type="paragraph" w:customStyle="1" w:styleId="Captions">
    <w:name w:val="Captions"/>
    <w:basedOn w:val="Normal"/>
    <w:link w:val="CaptionsChar"/>
    <w:qFormat/>
    <w:rsid w:val="00CF29C7"/>
    <w:pPr>
      <w:jc w:val="center"/>
    </w:pPr>
    <w:rPr>
      <w:i/>
      <w:iCs/>
      <w:color w:val="auto"/>
    </w:rPr>
  </w:style>
  <w:style w:type="character" w:customStyle="1" w:styleId="CaptionsChar">
    <w:name w:val="Captions Char"/>
    <w:basedOn w:val="DefaultParagraphFont"/>
    <w:link w:val="Captions"/>
    <w:rsid w:val="00CF29C7"/>
    <w:rPr>
      <w:rFonts w:ascii="Atkinson Hyperlegible" w:eastAsia="Aptos" w:hAnsi="Atkinson Hyperlegible" w:cs="Poppins"/>
      <w:i/>
      <w:iCs/>
      <w:kern w:val="3"/>
      <w:sz w:val="24"/>
      <w:szCs w:val="24"/>
      <w14:ligatures w14:val="none"/>
    </w:rPr>
  </w:style>
  <w:style w:type="paragraph" w:customStyle="1" w:styleId="Head">
    <w:name w:val="Head"/>
    <w:basedOn w:val="Normal"/>
    <w:link w:val="HeadChar"/>
    <w:qFormat/>
    <w:rsid w:val="000C47BD"/>
    <w:rPr>
      <w:rFonts w:ascii="Poppins" w:hAnsi="Poppins"/>
      <w:caps/>
      <w:sz w:val="32"/>
      <w:szCs w:val="32"/>
    </w:rPr>
  </w:style>
  <w:style w:type="character" w:customStyle="1" w:styleId="HeadChar">
    <w:name w:val="Head Char"/>
    <w:basedOn w:val="DefaultParagraphFont"/>
    <w:link w:val="Head"/>
    <w:rsid w:val="000C47BD"/>
    <w:rPr>
      <w:rFonts w:ascii="Poppins" w:eastAsia="Aptos" w:hAnsi="Poppins" w:cs="Poppins"/>
      <w:caps/>
      <w:color w:val="323E48"/>
      <w:kern w:val="3"/>
      <w:sz w:val="32"/>
      <w:szCs w:val="32"/>
      <w14:ligatures w14:val="none"/>
    </w:rPr>
  </w:style>
  <w:style w:type="paragraph" w:customStyle="1" w:styleId="Foot">
    <w:name w:val="Foot"/>
    <w:basedOn w:val="Footer"/>
    <w:link w:val="FootChar"/>
    <w:qFormat/>
    <w:rsid w:val="00B27C03"/>
  </w:style>
  <w:style w:type="character" w:customStyle="1" w:styleId="FootChar">
    <w:name w:val="Foot Char"/>
    <w:basedOn w:val="DefaultParagraphFont"/>
    <w:link w:val="Foot"/>
    <w:rsid w:val="00B27C03"/>
    <w:rPr>
      <w:rFonts w:ascii="Atkinson Hyperlegible" w:eastAsia="Aptos" w:hAnsi="Atkinson Hyperlegible" w:cs="Poppins"/>
      <w:color w:val="323E48"/>
      <w:kern w:val="3"/>
      <w:sz w:val="24"/>
      <w:szCs w:val="24"/>
      <w14:ligatures w14:val="none"/>
    </w:rPr>
  </w:style>
  <w:style w:type="paragraph" w:styleId="TOC3">
    <w:name w:val="toc 3"/>
    <w:basedOn w:val="Normal"/>
    <w:next w:val="Normal"/>
    <w:autoRedefine/>
    <w:uiPriority w:val="39"/>
    <w:unhideWhenUsed/>
    <w:rsid w:val="007A0053"/>
    <w:pPr>
      <w:spacing w:after="100"/>
      <w:ind w:left="480"/>
    </w:pPr>
  </w:style>
  <w:style w:type="paragraph" w:customStyle="1" w:styleId="TableText">
    <w:name w:val="Table Text"/>
    <w:basedOn w:val="Normal"/>
    <w:link w:val="TableTextChar"/>
    <w:qFormat/>
    <w:rsid w:val="0067422A"/>
    <w:pPr>
      <w:spacing w:before="0" w:after="0"/>
    </w:pPr>
  </w:style>
  <w:style w:type="character" w:customStyle="1" w:styleId="TableTextChar">
    <w:name w:val="Table Text Char"/>
    <w:basedOn w:val="DefaultParagraphFont"/>
    <w:link w:val="TableText"/>
    <w:rsid w:val="0067422A"/>
    <w:rPr>
      <w:rFonts w:ascii="Atkinson Hyperlegible" w:eastAsia="Aptos" w:hAnsi="Atkinson Hyperlegible" w:cs="Poppins"/>
      <w:color w:val="323E48"/>
      <w:kern w:val="3"/>
      <w:sz w:val="24"/>
      <w:szCs w:val="24"/>
      <w14:ligatures w14:val="none"/>
    </w:rPr>
  </w:style>
  <w:style w:type="character" w:styleId="PlaceholderText">
    <w:name w:val="Placeholder Text"/>
    <w:basedOn w:val="DefaultParagraphFont"/>
    <w:uiPriority w:val="99"/>
    <w:semiHidden/>
    <w:rsid w:val="006A0B52"/>
    <w:rPr>
      <w:color w:val="666666"/>
    </w:rPr>
  </w:style>
  <w:style w:type="paragraph" w:styleId="NormalWeb">
    <w:name w:val="Normal (Web)"/>
    <w:basedOn w:val="Normal"/>
    <w:uiPriority w:val="99"/>
    <w:unhideWhenUsed/>
    <w:rsid w:val="0081074E"/>
    <w:pPr>
      <w:autoSpaceDN/>
      <w:spacing w:before="100" w:beforeAutospacing="1" w:after="100" w:afterAutospacing="1" w:line="240" w:lineRule="auto"/>
      <w:jc w:val="left"/>
    </w:pPr>
    <w:rPr>
      <w:rFonts w:ascii="Times New Roman" w:eastAsia="Times New Roman" w:hAnsi="Times New Roman" w:cs="Times New Roman"/>
      <w:color w:val="auto"/>
      <w:kern w:val="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3899087">
      <w:bodyDiv w:val="1"/>
      <w:marLeft w:val="0"/>
      <w:marRight w:val="0"/>
      <w:marTop w:val="0"/>
      <w:marBottom w:val="0"/>
      <w:divBdr>
        <w:top w:val="none" w:sz="0" w:space="0" w:color="auto"/>
        <w:left w:val="none" w:sz="0" w:space="0" w:color="auto"/>
        <w:bottom w:val="none" w:sz="0" w:space="0" w:color="auto"/>
        <w:right w:val="none" w:sz="0" w:space="0" w:color="auto"/>
      </w:divBdr>
    </w:div>
    <w:div w:id="172865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partnersinadvocacy24.sharepoint.com/sites/PiA/PiA%20Templates/Job%20Descripti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B8D23F16B83654AB903917337142801" ma:contentTypeVersion="4" ma:contentTypeDescription="Create a new document." ma:contentTypeScope="" ma:versionID="688860698b9615472c9fa30c682aa0f8">
  <xsd:schema xmlns:xsd="http://www.w3.org/2001/XMLSchema" xmlns:xs="http://www.w3.org/2001/XMLSchema" xmlns:p="http://schemas.microsoft.com/office/2006/metadata/properties" xmlns:ns2="a0ecc89b-6b6e-4203-845e-6ac9df4a5041" targetNamespace="http://schemas.microsoft.com/office/2006/metadata/properties" ma:root="true" ma:fieldsID="ccf51190ae8163b7a36339af0c671596" ns2:_="">
    <xsd:import namespace="a0ecc89b-6b6e-4203-845e-6ac9df4a504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ecc89b-6b6e-4203-845e-6ac9df4a50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BFE69A-5B89-439B-89AB-1118C3DC17B9}">
  <ds:schemaRefs>
    <ds:schemaRef ds:uri="http://schemas.openxmlformats.org/officeDocument/2006/bibliography"/>
  </ds:schemaRefs>
</ds:datastoreItem>
</file>

<file path=customXml/itemProps2.xml><?xml version="1.0" encoding="utf-8"?>
<ds:datastoreItem xmlns:ds="http://schemas.openxmlformats.org/officeDocument/2006/customXml" ds:itemID="{ECAC3194-A786-4C27-83B2-3D36F12A6C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092BD1E-2696-47F5-BB7F-AF942F19939C}">
  <ds:schemaRefs>
    <ds:schemaRef ds:uri="http://schemas.microsoft.com/sharepoint/v3/contenttype/forms"/>
  </ds:schemaRefs>
</ds:datastoreItem>
</file>

<file path=customXml/itemProps4.xml><?xml version="1.0" encoding="utf-8"?>
<ds:datastoreItem xmlns:ds="http://schemas.openxmlformats.org/officeDocument/2006/customXml" ds:itemID="{CFA5D857-DD45-4EA8-AD11-0EB8FEA41D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ecc89b-6b6e-4203-845e-6ac9df4a50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Job%20Description%20Template</Template>
  <TotalTime>3</TotalTime>
  <Pages>3</Pages>
  <Words>803</Words>
  <Characters>4414</Characters>
  <Application>Microsoft Office Word</Application>
  <DocSecurity>0</DocSecurity>
  <Lines>88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5219</CharactersWithSpaces>
  <SharedDoc>false</SharedDoc>
  <HLinks>
    <vt:vector size="18" baseType="variant">
      <vt:variant>
        <vt:i4>1114161</vt:i4>
      </vt:variant>
      <vt:variant>
        <vt:i4>14</vt:i4>
      </vt:variant>
      <vt:variant>
        <vt:i4>0</vt:i4>
      </vt:variant>
      <vt:variant>
        <vt:i4>5</vt:i4>
      </vt:variant>
      <vt:variant>
        <vt:lpwstr/>
      </vt:variant>
      <vt:variant>
        <vt:lpwstr>_Toc167112633</vt:lpwstr>
      </vt:variant>
      <vt:variant>
        <vt:i4>1114161</vt:i4>
      </vt:variant>
      <vt:variant>
        <vt:i4>8</vt:i4>
      </vt:variant>
      <vt:variant>
        <vt:i4>0</vt:i4>
      </vt:variant>
      <vt:variant>
        <vt:i4>5</vt:i4>
      </vt:variant>
      <vt:variant>
        <vt:lpwstr/>
      </vt:variant>
      <vt:variant>
        <vt:lpwstr>_Toc167112632</vt:lpwstr>
      </vt:variant>
      <vt:variant>
        <vt:i4>1114161</vt:i4>
      </vt:variant>
      <vt:variant>
        <vt:i4>2</vt:i4>
      </vt:variant>
      <vt:variant>
        <vt:i4>0</vt:i4>
      </vt:variant>
      <vt:variant>
        <vt:i4>5</vt:i4>
      </vt:variant>
      <vt:variant>
        <vt:lpwstr/>
      </vt:variant>
      <vt:variant>
        <vt:lpwstr>_Toc167112631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Morgan</dc:creator>
  <cp:keywords/>
  <dc:description/>
  <cp:lastModifiedBy>Gina Morgan</cp:lastModifiedBy>
  <cp:revision>5</cp:revision>
  <dcterms:created xsi:type="dcterms:W3CDTF">2026-02-20T12:26:00Z</dcterms:created>
  <dcterms:modified xsi:type="dcterms:W3CDTF">2026-02-20T12:32:00Z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0x010100DB8D23F16B83654AB903917337142801</vt:lpwstr>
  </property>
</Properties>
</file>