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08AC7" w14:textId="77777777" w:rsidR="003345C9" w:rsidRPr="00E74F92" w:rsidRDefault="003345C9" w:rsidP="003345C9">
      <w:pPr>
        <w:jc w:val="center"/>
        <w:rPr>
          <w:b/>
          <w:bCs/>
          <w:sz w:val="32"/>
          <w:szCs w:val="32"/>
        </w:rPr>
      </w:pPr>
      <w:r w:rsidRPr="00E74F92">
        <w:rPr>
          <w:b/>
          <w:bCs/>
          <w:sz w:val="32"/>
          <w:szCs w:val="32"/>
        </w:rPr>
        <w:t>Electoral Management Board for Scotland</w:t>
      </w:r>
      <w:r>
        <w:rPr>
          <w:b/>
          <w:bCs/>
          <w:sz w:val="32"/>
          <w:szCs w:val="32"/>
        </w:rPr>
        <w:t xml:space="preserve"> (EMB)</w:t>
      </w:r>
    </w:p>
    <w:p w14:paraId="38E36900" w14:textId="39183587" w:rsidR="004A2BA6" w:rsidRPr="003345C9" w:rsidRDefault="00C801AE" w:rsidP="003345C9">
      <w:pPr>
        <w:jc w:val="center"/>
        <w:rPr>
          <w:b/>
          <w:bCs/>
        </w:rPr>
      </w:pPr>
      <w:r>
        <w:rPr>
          <w:b/>
          <w:bCs/>
        </w:rPr>
        <w:t>Projects and Operations Manager</w:t>
      </w:r>
    </w:p>
    <w:tbl>
      <w:tblPr>
        <w:tblStyle w:val="ECGridTable"/>
        <w:tblW w:w="0" w:type="auto"/>
        <w:tblLook w:val="04A0" w:firstRow="1" w:lastRow="0" w:firstColumn="1" w:lastColumn="0" w:noHBand="0" w:noVBand="1"/>
      </w:tblPr>
      <w:tblGrid>
        <w:gridCol w:w="1417"/>
        <w:gridCol w:w="5138"/>
        <w:gridCol w:w="1297"/>
        <w:gridCol w:w="1164"/>
      </w:tblGrid>
      <w:tr w:rsidR="00C801AE" w:rsidRPr="00C801AE" w14:paraId="53511F23" w14:textId="77777777" w:rsidTr="00C80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4"/>
            <w:shd w:val="clear" w:color="auto" w:fill="D9D9D9" w:themeFill="background1" w:themeFillShade="D9"/>
          </w:tcPr>
          <w:p w14:paraId="0E7255C5" w14:textId="77777777" w:rsidR="00C801AE" w:rsidRPr="00C801AE" w:rsidRDefault="00C801AE" w:rsidP="002F5F5B">
            <w:pPr>
              <w:pStyle w:val="H2Subheading"/>
              <w:rPr>
                <w:color w:val="156082" w:themeColor="accent1"/>
              </w:rPr>
            </w:pPr>
            <w:r w:rsidRPr="00C801AE">
              <w:rPr>
                <w:color w:val="156082" w:themeColor="accent1"/>
              </w:rPr>
              <w:t>Person specification, Skills, Experience &amp; Qualifications</w:t>
            </w:r>
          </w:p>
        </w:tc>
      </w:tr>
      <w:tr w:rsidR="00C801AE" w14:paraId="4834EAD3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6A2460DF" w14:textId="77777777" w:rsidR="00C801AE" w:rsidRPr="0031224C" w:rsidRDefault="00C801AE" w:rsidP="002F5F5B">
            <w:pPr>
              <w:pStyle w:val="H3Subheading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5138" w:type="dxa"/>
            <w:shd w:val="clear" w:color="auto" w:fill="D9D9D9" w:themeFill="background1" w:themeFillShade="D9"/>
          </w:tcPr>
          <w:p w14:paraId="10A53F14" w14:textId="77777777" w:rsidR="00C801AE" w:rsidRDefault="00C801AE" w:rsidP="002F5F5B">
            <w:pPr>
              <w:pStyle w:val="H3Sub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Requirement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2E71A39B" w14:textId="77777777" w:rsidR="00C801AE" w:rsidRDefault="00C801AE" w:rsidP="002F5F5B">
            <w:pPr>
              <w:pStyle w:val="H3Sub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Essential or Desirable (E / D)</w:t>
            </w:r>
          </w:p>
        </w:tc>
        <w:tc>
          <w:tcPr>
            <w:tcW w:w="1164" w:type="dxa"/>
            <w:shd w:val="clear" w:color="auto" w:fill="D9D9D9" w:themeFill="background1" w:themeFillShade="D9"/>
          </w:tcPr>
          <w:p w14:paraId="589E33C5" w14:textId="77777777" w:rsidR="00C801AE" w:rsidRDefault="00C801AE" w:rsidP="002F5F5B">
            <w:pPr>
              <w:pStyle w:val="H3Subhead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to assess? (A / I / T)</w:t>
            </w:r>
          </w:p>
        </w:tc>
      </w:tr>
      <w:tr w:rsidR="00C801AE" w14:paraId="41CDEEA3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31218DD3" w14:textId="77777777" w:rsidR="00C801AE" w:rsidRDefault="00C801AE" w:rsidP="002F5F5B">
            <w:r>
              <w:rPr>
                <w:b w:val="0"/>
                <w:sz w:val="20"/>
              </w:rPr>
              <w:t>Qualifications</w:t>
            </w:r>
          </w:p>
        </w:tc>
        <w:tc>
          <w:tcPr>
            <w:tcW w:w="5138" w:type="dxa"/>
          </w:tcPr>
          <w:p w14:paraId="6F4AA414" w14:textId="30302BF3" w:rsidR="00C801AE" w:rsidRDefault="00C801AE" w:rsidP="002F5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Relevant </w:t>
            </w:r>
            <w:r>
              <w:t>degree</w:t>
            </w:r>
            <w:r>
              <w:t xml:space="preserve"> or compensation professional qualification, or equivalent relevant professional development.</w:t>
            </w:r>
          </w:p>
        </w:tc>
        <w:tc>
          <w:tcPr>
            <w:tcW w:w="1297" w:type="dxa"/>
          </w:tcPr>
          <w:p w14:paraId="1D857799" w14:textId="77777777" w:rsidR="00C801AE" w:rsidRDefault="00C801AE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2449E474" w14:textId="77777777" w:rsidR="00C801AE" w:rsidRDefault="00C801AE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C801AE" w:rsidRPr="00296766" w14:paraId="10AD66A3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5A490391" w14:textId="77777777" w:rsidR="00C801AE" w:rsidRPr="00296766" w:rsidRDefault="00C801AE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3E1AB7E1" w14:textId="23888D85" w:rsidR="00C801AE" w:rsidRPr="002C128D" w:rsidRDefault="00C801AE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1AE">
              <w:t>Relevant professional qualification in administration, business management, project management, public administration or a related discipline.</w:t>
            </w:r>
          </w:p>
        </w:tc>
        <w:tc>
          <w:tcPr>
            <w:tcW w:w="1297" w:type="dxa"/>
          </w:tcPr>
          <w:p w14:paraId="220D034A" w14:textId="67868D41" w:rsidR="00C801AE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6843EB79" w14:textId="4445FFBF" w:rsidR="00C801AE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7622807F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2C189363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45DB0C04" w14:textId="597D9512" w:rsidR="00A623D8" w:rsidRPr="00C801AE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1AE">
              <w:t>Relevant qualification or training in electoral administration, governance or information management</w:t>
            </w:r>
          </w:p>
        </w:tc>
        <w:tc>
          <w:tcPr>
            <w:tcW w:w="1297" w:type="dxa"/>
          </w:tcPr>
          <w:p w14:paraId="7F68C121" w14:textId="48A9F371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70C5FA5C" w14:textId="3AED24DF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C801AE" w:rsidRPr="00296766" w14:paraId="5AB4C702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1448BB69" w14:textId="77777777" w:rsidR="00C801AE" w:rsidRPr="002C128D" w:rsidRDefault="00C801AE" w:rsidP="002F5F5B">
            <w:pPr>
              <w:rPr>
                <w:b w:val="0"/>
              </w:rPr>
            </w:pPr>
            <w:r w:rsidRPr="00296766">
              <w:rPr>
                <w:b w:val="0"/>
                <w:sz w:val="20"/>
              </w:rPr>
              <w:t>Experience</w:t>
            </w:r>
          </w:p>
        </w:tc>
        <w:tc>
          <w:tcPr>
            <w:tcW w:w="5138" w:type="dxa"/>
          </w:tcPr>
          <w:p w14:paraId="454A569A" w14:textId="293D8922" w:rsidR="00C801AE" w:rsidRPr="00296766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developing, implementing and managing administrative systems and office procedures.</w:t>
            </w:r>
          </w:p>
        </w:tc>
        <w:tc>
          <w:tcPr>
            <w:tcW w:w="1297" w:type="dxa"/>
          </w:tcPr>
          <w:p w14:paraId="4FE93945" w14:textId="38C2958C" w:rsidR="00C801AE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4146F86A" w14:textId="1703252B" w:rsidR="00C801AE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60001272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53CF6373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56272138" w14:textId="6797BC5F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preparing reports, briefings, correspondence and other written material for a range of audiences</w:t>
            </w:r>
          </w:p>
        </w:tc>
        <w:tc>
          <w:tcPr>
            <w:tcW w:w="1297" w:type="dxa"/>
          </w:tcPr>
          <w:p w14:paraId="36325782" w14:textId="1BEFFE8B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4453DADC" w14:textId="0009E782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2E3E4816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7DD08829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44048A8D" w14:textId="6B5ACB3F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managing competing priorities, planning workloads and delivering work to deadlines with limited supervision.</w:t>
            </w:r>
          </w:p>
        </w:tc>
        <w:tc>
          <w:tcPr>
            <w:tcW w:w="1297" w:type="dxa"/>
          </w:tcPr>
          <w:p w14:paraId="7D440E39" w14:textId="6104D670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36E29A17" w14:textId="612B518D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</w:p>
        </w:tc>
      </w:tr>
      <w:tr w:rsidR="00A623D8" w:rsidRPr="00296766" w14:paraId="62CBD8CA" w14:textId="77777777" w:rsidTr="00A623D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4BF55CD7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1EF774E1" w14:textId="56D1DF17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providing secretariat support to senior management, boards or committees, including preparing papers, agendas and minutes</w:t>
            </w:r>
          </w:p>
        </w:tc>
        <w:tc>
          <w:tcPr>
            <w:tcW w:w="1297" w:type="dxa"/>
          </w:tcPr>
          <w:p w14:paraId="164BAE3D" w14:textId="11A36C85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70680D1C" w14:textId="7E06AD17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053E308F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41E46CD8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733082EA" w14:textId="6B334841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working collaboratively with a range of internal and external stakeholders</w:t>
            </w:r>
          </w:p>
        </w:tc>
        <w:tc>
          <w:tcPr>
            <w:tcW w:w="1297" w:type="dxa"/>
          </w:tcPr>
          <w:p w14:paraId="271B5328" w14:textId="4586D806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5E51DAA7" w14:textId="198E2AA5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44D8B07C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391D2BFB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2F2D00D2" w14:textId="7AC254D8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supervising or coordinating the work of other staff</w:t>
            </w:r>
          </w:p>
        </w:tc>
        <w:tc>
          <w:tcPr>
            <w:tcW w:w="1297" w:type="dxa"/>
          </w:tcPr>
          <w:p w14:paraId="6C853A73" w14:textId="611A3060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4E203687" w14:textId="6677B601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395F9679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5639A45F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7C63B2E4" w14:textId="0B1807CB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working in electoral administration, local government or a related public sector environment</w:t>
            </w:r>
          </w:p>
        </w:tc>
        <w:tc>
          <w:tcPr>
            <w:tcW w:w="1297" w:type="dxa"/>
          </w:tcPr>
          <w:p w14:paraId="17D2C1A0" w14:textId="44BEB6AE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0B5AE714" w14:textId="524CC6E9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7D17DC78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05653965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17579177" w14:textId="0E9A6C7E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supporting governance arrangements, including financial reporting, strategic planning and statutory reporting requirements</w:t>
            </w:r>
          </w:p>
        </w:tc>
        <w:tc>
          <w:tcPr>
            <w:tcW w:w="1297" w:type="dxa"/>
          </w:tcPr>
          <w:p w14:paraId="1574376F" w14:textId="4A503E24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267F4F74" w14:textId="30373DDB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</w:tr>
      <w:tr w:rsidR="00A623D8" w:rsidRPr="00296766" w14:paraId="0EB970BC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124049B1" w14:textId="77777777" w:rsidR="00A623D8" w:rsidRPr="00296766" w:rsidRDefault="00A623D8" w:rsidP="002F5F5B">
            <w:pPr>
              <w:rPr>
                <w:sz w:val="20"/>
              </w:rPr>
            </w:pPr>
          </w:p>
        </w:tc>
        <w:tc>
          <w:tcPr>
            <w:tcW w:w="5138" w:type="dxa"/>
          </w:tcPr>
          <w:p w14:paraId="4757BFFA" w14:textId="458A847F" w:rsidR="00A623D8" w:rsidRP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Experience of organising training events, seminars, conferences or stakeholder meetings.</w:t>
            </w:r>
          </w:p>
        </w:tc>
        <w:tc>
          <w:tcPr>
            <w:tcW w:w="1297" w:type="dxa"/>
          </w:tcPr>
          <w:p w14:paraId="0C6CA7E6" w14:textId="036CD52E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3F71E05F" w14:textId="4CCB598C" w:rsidR="00A623D8" w:rsidRPr="00296766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</w:p>
        </w:tc>
      </w:tr>
      <w:tr w:rsidR="00C801AE" w:rsidRPr="00F96AAC" w14:paraId="0A0A333C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54E6D365" w14:textId="77777777" w:rsidR="00C801AE" w:rsidRPr="002C128D" w:rsidRDefault="00C801AE" w:rsidP="002F5F5B">
            <w:pPr>
              <w:rPr>
                <w:b w:val="0"/>
                <w:bCs/>
              </w:rPr>
            </w:pPr>
          </w:p>
        </w:tc>
        <w:tc>
          <w:tcPr>
            <w:tcW w:w="5138" w:type="dxa"/>
          </w:tcPr>
          <w:p w14:paraId="1B3DAF83" w14:textId="14DF0B5C" w:rsidR="00C801AE" w:rsidRPr="00F96AAC" w:rsidRDefault="00A623D8" w:rsidP="002F5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A623D8">
              <w:t>Experience of maintaining websites and supporting organisational communications</w:t>
            </w:r>
          </w:p>
        </w:tc>
        <w:tc>
          <w:tcPr>
            <w:tcW w:w="1297" w:type="dxa"/>
          </w:tcPr>
          <w:p w14:paraId="2882FB40" w14:textId="013B00FC" w:rsidR="00C801AE" w:rsidRPr="00F96AAC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D</w:t>
            </w:r>
          </w:p>
        </w:tc>
        <w:tc>
          <w:tcPr>
            <w:tcW w:w="1164" w:type="dxa"/>
          </w:tcPr>
          <w:p w14:paraId="43ED84BE" w14:textId="68923A16" w:rsidR="00C801AE" w:rsidRPr="00F96AAC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I</w:t>
            </w:r>
          </w:p>
        </w:tc>
      </w:tr>
      <w:tr w:rsidR="00C801AE" w:rsidRPr="009B775F" w14:paraId="75FEBB3A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445C3FD7" w14:textId="77777777" w:rsidR="00C801AE" w:rsidRPr="002C128D" w:rsidRDefault="00C801AE" w:rsidP="002F5F5B">
            <w:pPr>
              <w:rPr>
                <w:b w:val="0"/>
                <w:bCs/>
              </w:rPr>
            </w:pPr>
          </w:p>
        </w:tc>
        <w:tc>
          <w:tcPr>
            <w:tcW w:w="5138" w:type="dxa"/>
          </w:tcPr>
          <w:p w14:paraId="73CA30CA" w14:textId="5E3CAF3B" w:rsidR="00C801AE" w:rsidRPr="009B775F" w:rsidRDefault="00A623D8" w:rsidP="002F5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A623D8">
              <w:t>Experience of contributing to policy development, research or consultation exercises</w:t>
            </w:r>
          </w:p>
        </w:tc>
        <w:tc>
          <w:tcPr>
            <w:tcW w:w="1297" w:type="dxa"/>
          </w:tcPr>
          <w:p w14:paraId="2EBEA973" w14:textId="4FA16AA9" w:rsidR="00C801AE" w:rsidRPr="009B775F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E</w:t>
            </w:r>
          </w:p>
        </w:tc>
        <w:tc>
          <w:tcPr>
            <w:tcW w:w="1164" w:type="dxa"/>
          </w:tcPr>
          <w:p w14:paraId="63776230" w14:textId="7E85A830" w:rsidR="00C801AE" w:rsidRPr="009B775F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I</w:t>
            </w:r>
          </w:p>
        </w:tc>
      </w:tr>
      <w:tr w:rsidR="00C801AE" w14:paraId="5913FF86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4861A092" w14:textId="77777777" w:rsidR="00C801AE" w:rsidRDefault="00C801AE" w:rsidP="002F5F5B">
            <w:r>
              <w:rPr>
                <w:b w:val="0"/>
                <w:sz w:val="20"/>
              </w:rPr>
              <w:t>Knowledge and skills</w:t>
            </w:r>
          </w:p>
        </w:tc>
        <w:tc>
          <w:tcPr>
            <w:tcW w:w="5138" w:type="dxa"/>
          </w:tcPr>
          <w:p w14:paraId="6459EEA8" w14:textId="6C74C69B" w:rsidR="00C801AE" w:rsidRDefault="00A623D8" w:rsidP="002F5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Excellent organisational and administrative skills, with the ability to plan, prioritise and manage a varied workload</w:t>
            </w:r>
          </w:p>
        </w:tc>
        <w:tc>
          <w:tcPr>
            <w:tcW w:w="1297" w:type="dxa"/>
          </w:tcPr>
          <w:p w14:paraId="69259944" w14:textId="1512EE07" w:rsidR="00C801AE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6275B7AB" w14:textId="77777777" w:rsidR="00C801AE" w:rsidRDefault="00C801AE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/ I</w:t>
            </w:r>
          </w:p>
        </w:tc>
      </w:tr>
      <w:tr w:rsidR="00C801AE" w14:paraId="2ECE1256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6F3EA0CD" w14:textId="77777777" w:rsidR="00C801AE" w:rsidRDefault="00C801AE" w:rsidP="002F5F5B"/>
        </w:tc>
        <w:tc>
          <w:tcPr>
            <w:tcW w:w="5138" w:type="dxa"/>
          </w:tcPr>
          <w:p w14:paraId="50ABD29B" w14:textId="03601E4F" w:rsidR="00C801AE" w:rsidRPr="00E95460" w:rsidRDefault="00A623D8" w:rsidP="002F5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Excellent written and verbal communication skills, including the ability to communicate complex information clearly and accurately</w:t>
            </w:r>
          </w:p>
        </w:tc>
        <w:tc>
          <w:tcPr>
            <w:tcW w:w="1297" w:type="dxa"/>
          </w:tcPr>
          <w:p w14:paraId="6ABB6124" w14:textId="77777777" w:rsidR="00C801AE" w:rsidRDefault="00C801AE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318AA44E" w14:textId="77777777" w:rsidR="00C801AE" w:rsidRDefault="00C801AE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/ I</w:t>
            </w:r>
          </w:p>
        </w:tc>
      </w:tr>
      <w:tr w:rsidR="00C801AE" w14:paraId="490AF23C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32A24A74" w14:textId="77777777" w:rsidR="00C801AE" w:rsidRDefault="00C801AE" w:rsidP="002F5F5B"/>
        </w:tc>
        <w:tc>
          <w:tcPr>
            <w:tcW w:w="5138" w:type="dxa"/>
          </w:tcPr>
          <w:p w14:paraId="39C47A71" w14:textId="6CB2BA3C" w:rsidR="00C801AE" w:rsidRDefault="00A623D8" w:rsidP="002F5F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Strong analytical and problem-solving skills, with the ability to interpret information, identify issues and recommend practical solutions</w:t>
            </w:r>
          </w:p>
        </w:tc>
        <w:tc>
          <w:tcPr>
            <w:tcW w:w="1297" w:type="dxa"/>
          </w:tcPr>
          <w:p w14:paraId="419A2023" w14:textId="77777777" w:rsidR="00C801AE" w:rsidRDefault="00C801AE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50CFA572" w14:textId="77777777" w:rsidR="00C801AE" w:rsidRDefault="00C801AE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/ I</w:t>
            </w:r>
          </w:p>
        </w:tc>
      </w:tr>
      <w:tr w:rsidR="00A623D8" w14:paraId="7CBC5B6F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19D57118" w14:textId="77777777" w:rsidR="00A623D8" w:rsidRDefault="00A623D8" w:rsidP="00A623D8"/>
        </w:tc>
        <w:tc>
          <w:tcPr>
            <w:tcW w:w="5138" w:type="dxa"/>
          </w:tcPr>
          <w:p w14:paraId="2C6065B6" w14:textId="6C44CCAB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Ability to work independently, exercise sound judgement and take initiative within agreed responsibilities</w:t>
            </w:r>
          </w:p>
        </w:tc>
        <w:tc>
          <w:tcPr>
            <w:tcW w:w="1297" w:type="dxa"/>
          </w:tcPr>
          <w:p w14:paraId="092AAF3E" w14:textId="28434427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459192DF" w14:textId="3EB2C446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141DCED7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1D799584" w14:textId="77777777" w:rsidR="00A623D8" w:rsidRDefault="00A623D8" w:rsidP="00A623D8"/>
        </w:tc>
        <w:tc>
          <w:tcPr>
            <w:tcW w:w="5138" w:type="dxa"/>
          </w:tcPr>
          <w:p w14:paraId="5C69A438" w14:textId="2E7B4204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Strong interpersonal skills and the ability to develop effective working relationships with a wide range of stakeholders</w:t>
            </w:r>
          </w:p>
        </w:tc>
        <w:tc>
          <w:tcPr>
            <w:tcW w:w="1297" w:type="dxa"/>
          </w:tcPr>
          <w:p w14:paraId="5BCDEC2E" w14:textId="5ECE37E5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05EA99E0" w14:textId="6B208E30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426E5094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5694C4E1" w14:textId="77777777" w:rsidR="00A623D8" w:rsidRDefault="00A623D8" w:rsidP="00A623D8"/>
        </w:tc>
        <w:tc>
          <w:tcPr>
            <w:tcW w:w="5138" w:type="dxa"/>
          </w:tcPr>
          <w:p w14:paraId="2451BD1D" w14:textId="1E8CDD84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High level of digital literacy, including proficiency in Microsoft Office applications and the use of electronic information management systems</w:t>
            </w:r>
          </w:p>
        </w:tc>
        <w:tc>
          <w:tcPr>
            <w:tcW w:w="1297" w:type="dxa"/>
          </w:tcPr>
          <w:p w14:paraId="6ED0BF0C" w14:textId="2B47066C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593E346E" w14:textId="5AFBC2B1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2A981088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39F6E9C9" w14:textId="77777777" w:rsidR="00A623D8" w:rsidRDefault="00A623D8" w:rsidP="00A623D8"/>
        </w:tc>
        <w:tc>
          <w:tcPr>
            <w:tcW w:w="5138" w:type="dxa"/>
          </w:tcPr>
          <w:p w14:paraId="5073A98C" w14:textId="3DE1367D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Ability to maintain accurate records, manage information effectively and handle sensitive or confidential material appropriately</w:t>
            </w:r>
          </w:p>
        </w:tc>
        <w:tc>
          <w:tcPr>
            <w:tcW w:w="1297" w:type="dxa"/>
          </w:tcPr>
          <w:p w14:paraId="003C3E6C" w14:textId="39C73B9F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2233718E" w14:textId="0768F8DD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0E9257E7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6AAC3B17" w14:textId="77777777" w:rsidR="00A623D8" w:rsidRDefault="00A623D8" w:rsidP="00A623D8"/>
        </w:tc>
        <w:tc>
          <w:tcPr>
            <w:tcW w:w="5138" w:type="dxa"/>
          </w:tcPr>
          <w:p w14:paraId="6C63DFAC" w14:textId="3A82395D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Understanding of the principles of good governance, accountability and effective administration</w:t>
            </w:r>
          </w:p>
        </w:tc>
        <w:tc>
          <w:tcPr>
            <w:tcW w:w="1297" w:type="dxa"/>
          </w:tcPr>
          <w:p w14:paraId="4E88ACD7" w14:textId="67EE3DD6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6C5B888C" w14:textId="611FF3BA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2A3E287F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1F42E1E8" w14:textId="77777777" w:rsidR="00A623D8" w:rsidRDefault="00A623D8" w:rsidP="00A623D8"/>
        </w:tc>
        <w:tc>
          <w:tcPr>
            <w:tcW w:w="5138" w:type="dxa"/>
          </w:tcPr>
          <w:p w14:paraId="63E14278" w14:textId="69D64001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Ability to work flexibly, adapt to changing priorities and contribute effectively within a small team</w:t>
            </w:r>
          </w:p>
        </w:tc>
        <w:tc>
          <w:tcPr>
            <w:tcW w:w="1297" w:type="dxa"/>
          </w:tcPr>
          <w:p w14:paraId="53BFD07B" w14:textId="405DC228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4" w:type="dxa"/>
          </w:tcPr>
          <w:p w14:paraId="00ADE531" w14:textId="21D5FE50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3D4CFE99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2DA4639C" w14:textId="77777777" w:rsidR="00A623D8" w:rsidRDefault="00A623D8" w:rsidP="00A623D8"/>
        </w:tc>
        <w:tc>
          <w:tcPr>
            <w:tcW w:w="5138" w:type="dxa"/>
          </w:tcPr>
          <w:p w14:paraId="168E23FD" w14:textId="1B02F51A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 xml:space="preserve">Knowledge of the electoral framework in Scotland, including the roles of Returning Officers, Electoral Registration Officers and the Electoral Commission. </w:t>
            </w:r>
          </w:p>
        </w:tc>
        <w:tc>
          <w:tcPr>
            <w:tcW w:w="1297" w:type="dxa"/>
          </w:tcPr>
          <w:p w14:paraId="6607679A" w14:textId="5B81B75E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451E7A77" w14:textId="298A1170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217C8AE8" w14:textId="77777777" w:rsidTr="00A62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4DD0057A" w14:textId="77777777" w:rsidR="00A623D8" w:rsidRDefault="00A623D8" w:rsidP="00A623D8"/>
        </w:tc>
        <w:tc>
          <w:tcPr>
            <w:tcW w:w="5138" w:type="dxa"/>
          </w:tcPr>
          <w:p w14:paraId="406F079D" w14:textId="373F85F6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Understanding of the statutory functions and responsibilities of the Electoral Management Board for Scotland</w:t>
            </w:r>
          </w:p>
        </w:tc>
        <w:tc>
          <w:tcPr>
            <w:tcW w:w="1297" w:type="dxa"/>
          </w:tcPr>
          <w:p w14:paraId="7E83FA42" w14:textId="1A647195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</w:tcPr>
          <w:p w14:paraId="2824A938" w14:textId="30CBCF61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487C">
              <w:t>A / I</w:t>
            </w:r>
          </w:p>
        </w:tc>
      </w:tr>
      <w:tr w:rsidR="00A623D8" w14:paraId="47FAD15F" w14:textId="77777777" w:rsidTr="002941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64B7039D" w14:textId="77777777" w:rsidR="00A623D8" w:rsidRDefault="00A623D8" w:rsidP="00A623D8"/>
        </w:tc>
        <w:tc>
          <w:tcPr>
            <w:tcW w:w="5138" w:type="dxa"/>
          </w:tcPr>
          <w:p w14:paraId="5C127D31" w14:textId="1F58ECFC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Knowledge of the Freedom of Information (Scotland) Act 2002 and its practical application</w:t>
            </w:r>
          </w:p>
        </w:tc>
        <w:tc>
          <w:tcPr>
            <w:tcW w:w="1297" w:type="dxa"/>
          </w:tcPr>
          <w:p w14:paraId="4C59B4DD" w14:textId="1A663234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  <w:vAlign w:val="top"/>
          </w:tcPr>
          <w:p w14:paraId="287C69FD" w14:textId="188FDD6E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6529">
              <w:t>A / I</w:t>
            </w:r>
          </w:p>
        </w:tc>
      </w:tr>
      <w:tr w:rsidR="00A623D8" w14:paraId="67B74DD5" w14:textId="77777777" w:rsidTr="002941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7C3F07C5" w14:textId="77777777" w:rsidR="00A623D8" w:rsidRDefault="00A623D8" w:rsidP="00A623D8"/>
        </w:tc>
        <w:tc>
          <w:tcPr>
            <w:tcW w:w="5138" w:type="dxa"/>
          </w:tcPr>
          <w:p w14:paraId="1919FDBD" w14:textId="3C96263E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Knowledge of public sector governance, financial reporting and risk management arrangements</w:t>
            </w:r>
          </w:p>
        </w:tc>
        <w:tc>
          <w:tcPr>
            <w:tcW w:w="1297" w:type="dxa"/>
          </w:tcPr>
          <w:p w14:paraId="1528082A" w14:textId="5DA0BCE5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  <w:vAlign w:val="top"/>
          </w:tcPr>
          <w:p w14:paraId="3BCDF831" w14:textId="622E90DD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6529">
              <w:t>A / I</w:t>
            </w:r>
          </w:p>
        </w:tc>
      </w:tr>
      <w:tr w:rsidR="00A623D8" w14:paraId="723C9E7B" w14:textId="77777777" w:rsidTr="002941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7E31E301" w14:textId="77777777" w:rsidR="00A623D8" w:rsidRDefault="00A623D8" w:rsidP="00A623D8"/>
        </w:tc>
        <w:tc>
          <w:tcPr>
            <w:tcW w:w="5138" w:type="dxa"/>
          </w:tcPr>
          <w:p w14:paraId="5ADE9C84" w14:textId="2371363D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Skills in website content management and preparing communications for different audiences</w:t>
            </w:r>
          </w:p>
        </w:tc>
        <w:tc>
          <w:tcPr>
            <w:tcW w:w="1297" w:type="dxa"/>
          </w:tcPr>
          <w:p w14:paraId="2927573C" w14:textId="7A7B8C62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  <w:vAlign w:val="top"/>
          </w:tcPr>
          <w:p w14:paraId="654A661F" w14:textId="2F784833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6529">
              <w:t>A / I</w:t>
            </w:r>
          </w:p>
        </w:tc>
      </w:tr>
      <w:tr w:rsidR="00A623D8" w14:paraId="3C00B084" w14:textId="77777777" w:rsidTr="002941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D9D9D9" w:themeFill="background1" w:themeFillShade="D9"/>
          </w:tcPr>
          <w:p w14:paraId="1A98D21E" w14:textId="77777777" w:rsidR="00A623D8" w:rsidRDefault="00A623D8" w:rsidP="00A623D8"/>
        </w:tc>
        <w:tc>
          <w:tcPr>
            <w:tcW w:w="5138" w:type="dxa"/>
          </w:tcPr>
          <w:p w14:paraId="338213E1" w14:textId="77777777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23D8">
              <w:t>Understanding of the policy and legislative environment relating to Scottish Parliamentary and Local Government elections.</w:t>
            </w:r>
          </w:p>
          <w:p w14:paraId="73C17F12" w14:textId="77777777" w:rsidR="00A623D8" w:rsidRDefault="00A623D8" w:rsidP="00A6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7" w:type="dxa"/>
          </w:tcPr>
          <w:p w14:paraId="6134BBE4" w14:textId="5724F87D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4" w:type="dxa"/>
            <w:vAlign w:val="top"/>
          </w:tcPr>
          <w:p w14:paraId="3F18F877" w14:textId="3476A52B" w:rsidR="00A623D8" w:rsidRDefault="00A623D8" w:rsidP="00A62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6529">
              <w:t>A / I</w:t>
            </w:r>
          </w:p>
        </w:tc>
      </w:tr>
      <w:tr w:rsidR="00C801AE" w14:paraId="2E70E2AB" w14:textId="77777777" w:rsidTr="00C80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4"/>
            <w:shd w:val="clear" w:color="auto" w:fill="D9D9D9" w:themeFill="background1" w:themeFillShade="D9"/>
          </w:tcPr>
          <w:p w14:paraId="43FBD03F" w14:textId="77777777" w:rsidR="00C801AE" w:rsidRPr="00EC776E" w:rsidRDefault="00C801AE" w:rsidP="002F5F5B">
            <w:pPr>
              <w:pStyle w:val="Body"/>
              <w:jc w:val="center"/>
              <w:rPr>
                <w:bCs/>
              </w:rPr>
            </w:pPr>
            <w:r>
              <w:rPr>
                <w:b w:val="0"/>
                <w:bCs/>
              </w:rPr>
              <w:t>A = Application / CV / supporting statement.</w:t>
            </w:r>
            <w:r>
              <w:rPr>
                <w:bCs/>
              </w:rPr>
              <w:t xml:space="preserve"> </w:t>
            </w:r>
            <w:r>
              <w:rPr>
                <w:b w:val="0"/>
                <w:bCs/>
              </w:rPr>
              <w:t>I = Interview.</w:t>
            </w:r>
            <w:r>
              <w:rPr>
                <w:bCs/>
              </w:rPr>
              <w:t xml:space="preserve"> </w:t>
            </w:r>
            <w:r>
              <w:rPr>
                <w:b w:val="0"/>
                <w:bCs/>
              </w:rPr>
              <w:t>T = Test</w:t>
            </w:r>
          </w:p>
        </w:tc>
      </w:tr>
    </w:tbl>
    <w:p w14:paraId="28420BA3" w14:textId="06A7AD0F" w:rsidR="003345C9" w:rsidRDefault="00A623D8" w:rsidP="00A623D8">
      <w:r w:rsidRPr="00A623D8">
        <w:t xml:space="preserve">| </w:t>
      </w:r>
    </w:p>
    <w:sectPr w:rsidR="003345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C9"/>
    <w:rsid w:val="000B5688"/>
    <w:rsid w:val="003345C9"/>
    <w:rsid w:val="00375B64"/>
    <w:rsid w:val="003E37D7"/>
    <w:rsid w:val="004A2BA6"/>
    <w:rsid w:val="005A484E"/>
    <w:rsid w:val="005E1ED1"/>
    <w:rsid w:val="00680810"/>
    <w:rsid w:val="0075214F"/>
    <w:rsid w:val="00A623D8"/>
    <w:rsid w:val="00BC353E"/>
    <w:rsid w:val="00C801AE"/>
    <w:rsid w:val="00F6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6E376"/>
  <w15:chartTrackingRefBased/>
  <w15:docId w15:val="{3D5FB9C8-5D77-4C28-B96D-A275FD7F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rsid w:val="003345C9"/>
    <w:pPr>
      <w:spacing w:before="240" w:after="240" w:line="288" w:lineRule="exact"/>
    </w:pPr>
    <w:rPr>
      <w:rFonts w:ascii="Arial" w:hAnsi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5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5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5C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5C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5C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5C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5C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5C9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5C9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5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5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5C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4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5C9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4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5C9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4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5C9"/>
    <w:pPr>
      <w:spacing w:before="0" w:after="160" w:line="278" w:lineRule="auto"/>
      <w:ind w:left="720"/>
      <w:contextualSpacing/>
    </w:pPr>
    <w:rPr>
      <w:rFonts w:asciiTheme="minorHAnsi" w:hAnsiTheme="minorHAns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4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5C9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basedOn w:val="Normal"/>
    <w:qFormat/>
    <w:rsid w:val="003345C9"/>
  </w:style>
  <w:style w:type="paragraph" w:customStyle="1" w:styleId="H2Subheading">
    <w:name w:val="H2 Subheading"/>
    <w:basedOn w:val="Normal"/>
    <w:next w:val="Body"/>
    <w:uiPriority w:val="2"/>
    <w:qFormat/>
    <w:rsid w:val="003345C9"/>
    <w:pPr>
      <w:keepNext/>
      <w:widowControl w:val="0"/>
      <w:spacing w:before="360" w:line="400" w:lineRule="exact"/>
      <w:outlineLvl w:val="1"/>
    </w:pPr>
    <w:rPr>
      <w:color w:val="E8E8E8" w:themeColor="background2"/>
      <w:sz w:val="32"/>
      <w:szCs w:val="32"/>
    </w:rPr>
  </w:style>
  <w:style w:type="paragraph" w:customStyle="1" w:styleId="H3Subheading">
    <w:name w:val="H3 Subheading"/>
    <w:basedOn w:val="Normal"/>
    <w:next w:val="Body"/>
    <w:uiPriority w:val="3"/>
    <w:qFormat/>
    <w:rsid w:val="003345C9"/>
    <w:pPr>
      <w:keepNext/>
      <w:widowControl w:val="0"/>
      <w:spacing w:line="320" w:lineRule="exact"/>
      <w:outlineLvl w:val="2"/>
    </w:pPr>
    <w:rPr>
      <w:b/>
    </w:rPr>
  </w:style>
  <w:style w:type="table" w:customStyle="1" w:styleId="ECGridTable">
    <w:name w:val="EC Grid Table"/>
    <w:basedOn w:val="TableNormal"/>
    <w:uiPriority w:val="99"/>
    <w:rsid w:val="003345C9"/>
    <w:pPr>
      <w:spacing w:before="120" w:after="120" w:line="240" w:lineRule="auto"/>
    </w:pPr>
    <w:rPr>
      <w:rFonts w:ascii="Arial" w:hAnsi="Arial"/>
      <w:color w:val="000000" w:themeColor="text1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rPr>
        <w:b/>
        <w:color w:val="003057"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Edinburgh Council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Highcock</dc:creator>
  <cp:keywords/>
  <dc:description/>
  <cp:lastModifiedBy>Chris Highcock</cp:lastModifiedBy>
  <cp:revision>2</cp:revision>
  <dcterms:created xsi:type="dcterms:W3CDTF">2026-10-08T14:03:00Z</dcterms:created>
  <dcterms:modified xsi:type="dcterms:W3CDTF">2026-10-08T14:03:00Z</dcterms:modified>
</cp:coreProperties>
</file>