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44E80" w14:textId="7A146B37" w:rsidR="00645FCE" w:rsidRDefault="006B6D24">
      <w:pPr>
        <w:rPr>
          <w:rFonts w:ascii="Arial" w:hAnsi="Arial" w:cs="Arial"/>
          <w:sz w:val="24"/>
          <w:szCs w:val="24"/>
        </w:rPr>
      </w:pPr>
      <w:r w:rsidRPr="00A87E7B">
        <w:rPr>
          <w:rFonts w:ascii="Arial" w:hAnsi="Arial" w:cs="Arial"/>
          <w:noProof/>
          <w:sz w:val="24"/>
          <w:szCs w:val="24"/>
          <w:lang w:eastAsia="en-GB"/>
        </w:rPr>
        <w:drawing>
          <wp:anchor distT="0" distB="0" distL="114300" distR="114300" simplePos="0" relativeHeight="251661312" behindDoc="1" locked="0" layoutInCell="1" allowOverlap="1" wp14:anchorId="3242558E" wp14:editId="00BAE8AC">
            <wp:simplePos x="0" y="0"/>
            <wp:positionH relativeFrom="column">
              <wp:posOffset>4057649</wp:posOffset>
            </wp:positionH>
            <wp:positionV relativeFrom="paragraph">
              <wp:posOffset>-685800</wp:posOffset>
            </wp:positionV>
            <wp:extent cx="2329815" cy="961850"/>
            <wp:effectExtent l="0" t="0" r="0" b="0"/>
            <wp:wrapNone/>
            <wp:docPr id="1" name="Picture 1" descr="C:\Users\karen.robbie\AppData\Local\Microsoft\Windows\INetCache\Content.Outlook\1O1W07JW\LOGO-internal-light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en.robbie\AppData\Local\Microsoft\Windows\INetCache\Content.Outlook\1O1W07JW\LOGO-internal-light (00000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0454" cy="966242"/>
                    </a:xfrm>
                    <a:prstGeom prst="rect">
                      <a:avLst/>
                    </a:prstGeom>
                    <a:noFill/>
                    <a:ln>
                      <a:noFill/>
                    </a:ln>
                  </pic:spPr>
                </pic:pic>
              </a:graphicData>
            </a:graphic>
            <wp14:sizeRelH relativeFrom="page">
              <wp14:pctWidth>0</wp14:pctWidth>
            </wp14:sizeRelH>
            <wp14:sizeRelV relativeFrom="page">
              <wp14:pctHeight>0</wp14:pctHeight>
            </wp14:sizeRelV>
          </wp:anchor>
        </w:drawing>
      </w:r>
      <w:r w:rsidR="00822969">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4D56F389" wp14:editId="0AE5B3F4">
                <wp:simplePos x="0" y="0"/>
                <wp:positionH relativeFrom="column">
                  <wp:posOffset>1685925</wp:posOffset>
                </wp:positionH>
                <wp:positionV relativeFrom="paragraph">
                  <wp:posOffset>257175</wp:posOffset>
                </wp:positionV>
                <wp:extent cx="2438400" cy="261620"/>
                <wp:effectExtent l="0" t="0" r="57150" b="622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61620"/>
                        </a:xfrm>
                        <a:prstGeom prst="rect">
                          <a:avLst/>
                        </a:prstGeom>
                        <a:solidFill>
                          <a:schemeClr val="bg1">
                            <a:lumMod val="85000"/>
                          </a:schemeClr>
                        </a:solidFill>
                        <a:ln w="9525">
                          <a:solidFill>
                            <a:srgbClr val="000000"/>
                          </a:solidFill>
                          <a:miter lim="800000"/>
                          <a:headEnd/>
                          <a:tailEnd/>
                        </a:ln>
                        <a:effectLst>
                          <a:outerShdw dist="45791" dir="2021404" algn="ctr" rotWithShape="0">
                            <a:srgbClr val="808080"/>
                          </a:outerShdw>
                        </a:effectLst>
                      </wps:spPr>
                      <wps:txbx>
                        <w:txbxContent>
                          <w:p w14:paraId="702B40AC" w14:textId="285036DC" w:rsidR="00E82D71" w:rsidRPr="00E82D71" w:rsidRDefault="00822969" w:rsidP="009F0097">
                            <w:pPr>
                              <w:shd w:val="clear" w:color="auto" w:fill="D9D9D9" w:themeFill="background1" w:themeFillShade="D9"/>
                              <w:jc w:val="center"/>
                              <w:rPr>
                                <w:rFonts w:ascii="Arial" w:hAnsi="Arial" w:cs="Arial"/>
                                <w:b/>
                                <w:sz w:val="24"/>
                                <w:szCs w:val="24"/>
                              </w:rPr>
                            </w:pPr>
                            <w:r w:rsidRPr="00E82D71">
                              <w:rPr>
                                <w:rFonts w:ascii="Arial" w:hAnsi="Arial" w:cs="Arial"/>
                                <w:b/>
                                <w:sz w:val="24"/>
                                <w:szCs w:val="24"/>
                              </w:rPr>
                              <w:t>JOB DESCRIPTION</w:t>
                            </w:r>
                          </w:p>
                          <w:p w14:paraId="465D051D" w14:textId="77777777" w:rsidR="00E82D71" w:rsidRDefault="00E82D71" w:rsidP="00067537">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56F389" id="_x0000_t202" coordsize="21600,21600" o:spt="202" path="m,l,21600r21600,l21600,xe">
                <v:stroke joinstyle="miter"/>
                <v:path gradientshapeok="t" o:connecttype="rect"/>
              </v:shapetype>
              <v:shape id="Text Box 2" o:spid="_x0000_s1026" type="#_x0000_t202" style="position:absolute;margin-left:132.75pt;margin-top:20.25pt;width:192pt;height:2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" fillcolor="#d8d8d8 [2732]">
                <v:shadow on="t" offset="3pt"/>
                <v:textbox>
                  <w:txbxContent>
                    <w:p w14:paraId="702B40AC" w14:textId="285036DC" w:rsidR="00E82D71" w:rsidRPr="00E82D71" w:rsidRDefault="00822969" w:rsidP="009F0097">
                      <w:pPr>
                        <w:shd w:val="clear" w:color="auto" w:fill="D9D9D9" w:themeFill="background1" w:themeFillShade="D9"/>
                        <w:jc w:val="center"/>
                        <w:rPr>
                          <w:rFonts w:ascii="Arial" w:hAnsi="Arial" w:cs="Arial"/>
                          <w:b/>
                          <w:sz w:val="24"/>
                          <w:szCs w:val="24"/>
                        </w:rPr>
                      </w:pPr>
                      <w:r w:rsidRPr="00E82D71">
                        <w:rPr>
                          <w:rFonts w:ascii="Arial" w:hAnsi="Arial" w:cs="Arial"/>
                          <w:b/>
                          <w:sz w:val="24"/>
                          <w:szCs w:val="24"/>
                        </w:rPr>
                        <w:t>JOB DESCRIPTION</w:t>
                      </w:r>
                    </w:p>
                    <w:p w14:paraId="465D051D" w14:textId="77777777" w:rsidR="00E82D71" w:rsidRDefault="00E82D71" w:rsidP="00067537">
                      <w:pPr>
                        <w:jc w:val="center"/>
                      </w:pPr>
                    </w:p>
                  </w:txbxContent>
                </v:textbox>
              </v:shape>
            </w:pict>
          </mc:Fallback>
        </mc:AlternateContent>
      </w:r>
    </w:p>
    <w:p w14:paraId="6519F761" w14:textId="20F7B02A" w:rsidR="00E82D71" w:rsidRDefault="00E82D71" w:rsidP="00645FCE">
      <w:pPr>
        <w:rPr>
          <w:rFonts w:ascii="Arial" w:hAnsi="Arial" w:cs="Arial"/>
          <w:sz w:val="20"/>
          <w:szCs w:val="20"/>
        </w:rPr>
      </w:pPr>
    </w:p>
    <w:tbl>
      <w:tblPr>
        <w:tblStyle w:val="TableGrid"/>
        <w:tblW w:w="10348" w:type="dxa"/>
        <w:tblInd w:w="-724" w:type="dxa"/>
        <w:tblLook w:val="04A0" w:firstRow="1" w:lastRow="0" w:firstColumn="1" w:lastColumn="0" w:noHBand="0" w:noVBand="1"/>
      </w:tblPr>
      <w:tblGrid>
        <w:gridCol w:w="1702"/>
        <w:gridCol w:w="4961"/>
        <w:gridCol w:w="1701"/>
        <w:gridCol w:w="1984"/>
      </w:tblGrid>
      <w:tr w:rsidR="00E82D71" w:rsidRPr="00E82D71" w14:paraId="5DF0AEB7" w14:textId="77777777" w:rsidTr="009F0097">
        <w:trPr>
          <w:trHeight w:val="340"/>
        </w:trPr>
        <w:tc>
          <w:tcPr>
            <w:tcW w:w="10348" w:type="dxa"/>
            <w:gridSpan w:val="4"/>
            <w:tcBorders>
              <w:top w:val="single" w:sz="12" w:space="0" w:color="auto"/>
              <w:left w:val="single" w:sz="12" w:space="0" w:color="auto"/>
              <w:right w:val="single" w:sz="12" w:space="0" w:color="auto"/>
            </w:tcBorders>
            <w:shd w:val="clear" w:color="auto" w:fill="D9D9D9" w:themeFill="background1" w:themeFillShade="D9"/>
            <w:vAlign w:val="center"/>
          </w:tcPr>
          <w:p w14:paraId="30343562" w14:textId="77777777" w:rsidR="00E82D71" w:rsidRPr="00E82D71" w:rsidRDefault="00E82D71" w:rsidP="009F0097">
            <w:pPr>
              <w:jc w:val="center"/>
              <w:rPr>
                <w:rFonts w:ascii="Arial" w:hAnsi="Arial" w:cs="Arial"/>
                <w:b/>
                <w:sz w:val="24"/>
                <w:szCs w:val="24"/>
              </w:rPr>
            </w:pPr>
            <w:r w:rsidRPr="00E82D71">
              <w:rPr>
                <w:rFonts w:ascii="Arial" w:hAnsi="Arial" w:cs="Arial"/>
                <w:b/>
                <w:sz w:val="24"/>
                <w:szCs w:val="24"/>
              </w:rPr>
              <w:t>POST DETAILS</w:t>
            </w:r>
          </w:p>
        </w:tc>
      </w:tr>
      <w:tr w:rsidR="00E82D71" w:rsidRPr="00E82D71" w14:paraId="2CE08CDC" w14:textId="77777777" w:rsidTr="00645FCE">
        <w:trPr>
          <w:trHeight w:val="397"/>
        </w:trPr>
        <w:tc>
          <w:tcPr>
            <w:tcW w:w="1702" w:type="dxa"/>
            <w:tcBorders>
              <w:top w:val="single" w:sz="12" w:space="0" w:color="auto"/>
              <w:left w:val="single" w:sz="12" w:space="0" w:color="auto"/>
            </w:tcBorders>
            <w:vAlign w:val="center"/>
          </w:tcPr>
          <w:p w14:paraId="756B9292" w14:textId="77777777" w:rsidR="00E82D71" w:rsidRPr="009F0097" w:rsidRDefault="00E82D71" w:rsidP="009F0097">
            <w:pPr>
              <w:rPr>
                <w:rFonts w:ascii="Arial" w:hAnsi="Arial" w:cs="Arial"/>
                <w:b/>
                <w:sz w:val="24"/>
                <w:szCs w:val="24"/>
              </w:rPr>
            </w:pPr>
            <w:r w:rsidRPr="009F0097">
              <w:rPr>
                <w:rFonts w:ascii="Arial" w:hAnsi="Arial" w:cs="Arial"/>
                <w:b/>
                <w:sz w:val="24"/>
                <w:szCs w:val="24"/>
              </w:rPr>
              <w:t>POST TITLE</w:t>
            </w:r>
          </w:p>
        </w:tc>
        <w:tc>
          <w:tcPr>
            <w:tcW w:w="8646" w:type="dxa"/>
            <w:gridSpan w:val="3"/>
            <w:tcBorders>
              <w:top w:val="single" w:sz="12" w:space="0" w:color="auto"/>
              <w:right w:val="single" w:sz="12" w:space="0" w:color="auto"/>
            </w:tcBorders>
            <w:vAlign w:val="center"/>
          </w:tcPr>
          <w:p w14:paraId="3AE2E10D" w14:textId="2909CB22" w:rsidR="00E82D71" w:rsidRPr="00E82D71" w:rsidRDefault="00843700" w:rsidP="00843700">
            <w:pPr>
              <w:rPr>
                <w:rFonts w:ascii="Arial" w:hAnsi="Arial" w:cs="Arial"/>
                <w:sz w:val="24"/>
                <w:szCs w:val="24"/>
              </w:rPr>
            </w:pPr>
            <w:r w:rsidRPr="00843700">
              <w:rPr>
                <w:rFonts w:ascii="Arial" w:hAnsi="Arial" w:cs="Arial"/>
                <w:sz w:val="24"/>
                <w:szCs w:val="24"/>
              </w:rPr>
              <w:t>Staff Wellbeing &amp; Practice Development Manager</w:t>
            </w:r>
          </w:p>
        </w:tc>
      </w:tr>
      <w:tr w:rsidR="009F0097" w:rsidRPr="00E82D71" w14:paraId="38A2917F" w14:textId="58EE665A" w:rsidTr="00645FCE">
        <w:trPr>
          <w:trHeight w:val="397"/>
        </w:trPr>
        <w:tc>
          <w:tcPr>
            <w:tcW w:w="1702" w:type="dxa"/>
            <w:tcBorders>
              <w:left w:val="single" w:sz="12" w:space="0" w:color="auto"/>
              <w:bottom w:val="single" w:sz="12" w:space="0" w:color="auto"/>
            </w:tcBorders>
            <w:vAlign w:val="center"/>
          </w:tcPr>
          <w:p w14:paraId="3D88A54B" w14:textId="69FB10EB" w:rsidR="009F0097" w:rsidRPr="009F0097" w:rsidRDefault="009F0097" w:rsidP="009F0097">
            <w:pPr>
              <w:rPr>
                <w:rFonts w:ascii="Arial" w:hAnsi="Arial" w:cs="Arial"/>
                <w:b/>
                <w:sz w:val="24"/>
                <w:szCs w:val="24"/>
              </w:rPr>
            </w:pPr>
            <w:r w:rsidRPr="009F0097">
              <w:rPr>
                <w:rFonts w:ascii="Arial" w:hAnsi="Arial" w:cs="Arial"/>
                <w:b/>
                <w:sz w:val="24"/>
                <w:szCs w:val="24"/>
              </w:rPr>
              <w:t>TEAM</w:t>
            </w:r>
          </w:p>
        </w:tc>
        <w:tc>
          <w:tcPr>
            <w:tcW w:w="4961" w:type="dxa"/>
            <w:tcBorders>
              <w:bottom w:val="single" w:sz="12" w:space="0" w:color="auto"/>
            </w:tcBorders>
            <w:vAlign w:val="center"/>
          </w:tcPr>
          <w:p w14:paraId="3E3A1220" w14:textId="5658AFDE" w:rsidR="009F0097" w:rsidRPr="00E82D71" w:rsidRDefault="00E74D31" w:rsidP="009F0097">
            <w:pPr>
              <w:rPr>
                <w:rFonts w:ascii="Arial" w:hAnsi="Arial" w:cs="Arial"/>
                <w:sz w:val="24"/>
                <w:szCs w:val="24"/>
              </w:rPr>
            </w:pPr>
            <w:r>
              <w:rPr>
                <w:rFonts w:ascii="Arial" w:hAnsi="Arial" w:cs="Arial"/>
                <w:sz w:val="24"/>
                <w:szCs w:val="24"/>
              </w:rPr>
              <w:t>Learning &amp; Development</w:t>
            </w:r>
          </w:p>
        </w:tc>
        <w:tc>
          <w:tcPr>
            <w:tcW w:w="1701" w:type="dxa"/>
            <w:tcBorders>
              <w:bottom w:val="single" w:sz="12" w:space="0" w:color="auto"/>
              <w:right w:val="single" w:sz="4" w:space="0" w:color="auto"/>
            </w:tcBorders>
            <w:vAlign w:val="center"/>
          </w:tcPr>
          <w:p w14:paraId="54D63455" w14:textId="7B018F70" w:rsidR="009F0097" w:rsidRPr="009F0097" w:rsidRDefault="009F0097" w:rsidP="009F0097">
            <w:pPr>
              <w:rPr>
                <w:rFonts w:ascii="Arial" w:hAnsi="Arial" w:cs="Arial"/>
                <w:b/>
                <w:sz w:val="24"/>
                <w:szCs w:val="24"/>
              </w:rPr>
            </w:pPr>
            <w:r w:rsidRPr="009F0097">
              <w:rPr>
                <w:rFonts w:ascii="Arial" w:hAnsi="Arial" w:cs="Arial"/>
                <w:b/>
                <w:sz w:val="24"/>
                <w:szCs w:val="24"/>
              </w:rPr>
              <w:t>GRADE SCP</w:t>
            </w:r>
          </w:p>
        </w:tc>
        <w:tc>
          <w:tcPr>
            <w:tcW w:w="1984" w:type="dxa"/>
            <w:tcBorders>
              <w:left w:val="single" w:sz="4" w:space="0" w:color="auto"/>
              <w:bottom w:val="single" w:sz="12" w:space="0" w:color="auto"/>
              <w:right w:val="single" w:sz="12" w:space="0" w:color="auto"/>
            </w:tcBorders>
            <w:vAlign w:val="center"/>
          </w:tcPr>
          <w:p w14:paraId="4CD96762" w14:textId="5C788984" w:rsidR="009F0097" w:rsidRPr="00E82D71" w:rsidRDefault="00E74D31" w:rsidP="009F0097">
            <w:pPr>
              <w:rPr>
                <w:rFonts w:ascii="Arial" w:hAnsi="Arial" w:cs="Arial"/>
                <w:sz w:val="24"/>
                <w:szCs w:val="24"/>
              </w:rPr>
            </w:pPr>
            <w:r>
              <w:rPr>
                <w:rFonts w:ascii="Arial" w:hAnsi="Arial" w:cs="Arial"/>
                <w:sz w:val="24"/>
                <w:szCs w:val="24"/>
              </w:rPr>
              <w:t>40 - 43</w:t>
            </w:r>
          </w:p>
        </w:tc>
      </w:tr>
    </w:tbl>
    <w:p w14:paraId="4FB48F33" w14:textId="77777777" w:rsidR="00E82D71" w:rsidRPr="009B6539" w:rsidRDefault="00E82D71" w:rsidP="00FB3F54">
      <w:pPr>
        <w:spacing w:after="0" w:line="240" w:lineRule="auto"/>
        <w:rPr>
          <w:rFonts w:ascii="Arial" w:hAnsi="Arial" w:cs="Arial"/>
          <w:sz w:val="24"/>
          <w:szCs w:val="24"/>
        </w:rPr>
      </w:pPr>
    </w:p>
    <w:tbl>
      <w:tblPr>
        <w:tblStyle w:val="TableGrid"/>
        <w:tblW w:w="10348" w:type="dxa"/>
        <w:tblInd w:w="-724" w:type="dxa"/>
        <w:tblLook w:val="04A0" w:firstRow="1" w:lastRow="0" w:firstColumn="1" w:lastColumn="0" w:noHBand="0" w:noVBand="1"/>
      </w:tblPr>
      <w:tblGrid>
        <w:gridCol w:w="10348"/>
      </w:tblGrid>
      <w:tr w:rsidR="00E82D71" w14:paraId="11809ED7" w14:textId="77777777" w:rsidTr="00645FCE">
        <w:trPr>
          <w:trHeight w:val="397"/>
        </w:trPr>
        <w:tc>
          <w:tcPr>
            <w:tcW w:w="1034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CE67E1A" w14:textId="77777777" w:rsidR="00E82D71" w:rsidRPr="00E82D71" w:rsidRDefault="00E82D71" w:rsidP="009F0097">
            <w:pPr>
              <w:jc w:val="center"/>
              <w:rPr>
                <w:rFonts w:ascii="Arial" w:hAnsi="Arial" w:cs="Arial"/>
                <w:b/>
                <w:sz w:val="24"/>
                <w:szCs w:val="24"/>
              </w:rPr>
            </w:pPr>
            <w:r w:rsidRPr="00E82D71">
              <w:rPr>
                <w:rFonts w:ascii="Arial" w:hAnsi="Arial" w:cs="Arial"/>
                <w:b/>
                <w:sz w:val="24"/>
                <w:szCs w:val="24"/>
              </w:rPr>
              <w:t>JOB PURPOSE</w:t>
            </w:r>
          </w:p>
        </w:tc>
      </w:tr>
      <w:tr w:rsidR="00E82D71" w14:paraId="19C05F20" w14:textId="77777777" w:rsidTr="009B6539">
        <w:tc>
          <w:tcPr>
            <w:tcW w:w="10348" w:type="dxa"/>
            <w:tcBorders>
              <w:top w:val="single" w:sz="12" w:space="0" w:color="auto"/>
              <w:left w:val="single" w:sz="12" w:space="0" w:color="auto"/>
              <w:bottom w:val="single" w:sz="12" w:space="0" w:color="auto"/>
              <w:right w:val="single" w:sz="12" w:space="0" w:color="auto"/>
            </w:tcBorders>
          </w:tcPr>
          <w:p w14:paraId="09DB7DE4" w14:textId="7BCAAADD" w:rsidR="00E74D31" w:rsidRDefault="00E74D31" w:rsidP="00E74D31">
            <w:pPr>
              <w:contextualSpacing/>
              <w:jc w:val="both"/>
              <w:rPr>
                <w:rFonts w:ascii="Arial" w:hAnsi="Arial" w:cs="Arial"/>
                <w:sz w:val="24"/>
                <w:szCs w:val="24"/>
              </w:rPr>
            </w:pPr>
            <w:r w:rsidRPr="00E74D31">
              <w:rPr>
                <w:rFonts w:ascii="Arial" w:hAnsi="Arial" w:cs="Arial"/>
                <w:sz w:val="24"/>
                <w:szCs w:val="24"/>
              </w:rPr>
              <w:t xml:space="preserve">The </w:t>
            </w:r>
            <w:r w:rsidR="00843700" w:rsidRPr="00843700">
              <w:rPr>
                <w:rFonts w:ascii="Arial" w:hAnsi="Arial" w:cs="Arial"/>
                <w:sz w:val="24"/>
                <w:szCs w:val="24"/>
              </w:rPr>
              <w:t>Staff Wellbeing &amp; Practice Development Manager</w:t>
            </w:r>
            <w:r w:rsidR="00843700">
              <w:rPr>
                <w:rFonts w:ascii="Arial" w:hAnsi="Arial" w:cs="Arial"/>
                <w:sz w:val="24"/>
                <w:szCs w:val="24"/>
              </w:rPr>
              <w:t xml:space="preserve"> </w:t>
            </w:r>
            <w:r w:rsidRPr="00E74D31">
              <w:rPr>
                <w:rFonts w:ascii="Arial" w:hAnsi="Arial" w:cs="Arial"/>
                <w:sz w:val="24"/>
                <w:szCs w:val="24"/>
              </w:rPr>
              <w:t>is Rossie’s organisational lead for physical intervention, restraint reduction, de-escalation, post-incident reflection and learning, and associated staff welfare and debrief arrangements.</w:t>
            </w:r>
          </w:p>
          <w:p w14:paraId="3BE7DFF1" w14:textId="77777777" w:rsidR="00E74D31" w:rsidRPr="00E74D31" w:rsidRDefault="00E74D31" w:rsidP="00E74D31">
            <w:pPr>
              <w:contextualSpacing/>
              <w:jc w:val="both"/>
              <w:rPr>
                <w:rFonts w:ascii="Arial" w:hAnsi="Arial" w:cs="Arial"/>
                <w:sz w:val="24"/>
                <w:szCs w:val="24"/>
              </w:rPr>
            </w:pPr>
          </w:p>
          <w:p w14:paraId="4479559D" w14:textId="4986E470" w:rsidR="00E74D31" w:rsidRDefault="00E74D31" w:rsidP="00E74D31">
            <w:pPr>
              <w:contextualSpacing/>
              <w:jc w:val="both"/>
              <w:rPr>
                <w:rFonts w:ascii="Arial" w:hAnsi="Arial" w:cs="Arial"/>
                <w:sz w:val="24"/>
                <w:szCs w:val="24"/>
              </w:rPr>
            </w:pPr>
            <w:r w:rsidRPr="00E74D31">
              <w:rPr>
                <w:rFonts w:ascii="Arial" w:hAnsi="Arial" w:cs="Arial"/>
                <w:sz w:val="24"/>
                <w:szCs w:val="24"/>
              </w:rPr>
              <w:t>The postholder will provide professional leadership, oversight and assurance for the design, development, implementation, delivery, evaluation and continuous improvement of Rossie’s Physical Intervention Model. The role will ensure that approaches to prevention, de-escalation and physical intervention are safe, proportionate, rights-respecting, trauma-informed and consistently understood and applied across the organisation.</w:t>
            </w:r>
          </w:p>
          <w:p w14:paraId="56F665E4" w14:textId="77777777" w:rsidR="00E74D31" w:rsidRPr="00E74D31" w:rsidRDefault="00E74D31" w:rsidP="00E74D31">
            <w:pPr>
              <w:contextualSpacing/>
              <w:jc w:val="both"/>
              <w:rPr>
                <w:rFonts w:ascii="Arial" w:hAnsi="Arial" w:cs="Arial"/>
                <w:sz w:val="24"/>
                <w:szCs w:val="24"/>
              </w:rPr>
            </w:pPr>
          </w:p>
          <w:p w14:paraId="7DD6544E" w14:textId="45AFC76D" w:rsidR="00E74D31" w:rsidRDefault="00E74D31" w:rsidP="00E74D31">
            <w:pPr>
              <w:contextualSpacing/>
              <w:jc w:val="both"/>
              <w:rPr>
                <w:rFonts w:ascii="Arial" w:hAnsi="Arial" w:cs="Arial"/>
                <w:sz w:val="24"/>
                <w:szCs w:val="24"/>
              </w:rPr>
            </w:pPr>
            <w:r w:rsidRPr="00E74D31">
              <w:rPr>
                <w:rFonts w:ascii="Arial" w:hAnsi="Arial" w:cs="Arial"/>
                <w:sz w:val="24"/>
                <w:szCs w:val="24"/>
              </w:rPr>
              <w:t>The postholder will lead the development of the model’s theoretical framework, practical skills, training resources, instructor development, employee assessment and evaluation arrangements. They will ensure that training translates into practice and contributes directly to reducing restrictive practice and improving outcomes for young people.</w:t>
            </w:r>
          </w:p>
          <w:p w14:paraId="03827426" w14:textId="77777777" w:rsidR="00E74D31" w:rsidRPr="00E74D31" w:rsidRDefault="00E74D31" w:rsidP="00E74D31">
            <w:pPr>
              <w:contextualSpacing/>
              <w:jc w:val="both"/>
              <w:rPr>
                <w:rFonts w:ascii="Arial" w:hAnsi="Arial" w:cs="Arial"/>
                <w:sz w:val="24"/>
                <w:szCs w:val="24"/>
              </w:rPr>
            </w:pPr>
          </w:p>
          <w:p w14:paraId="46209FFF" w14:textId="77777777" w:rsidR="00067537" w:rsidRDefault="00E74D31" w:rsidP="00E74D31">
            <w:pPr>
              <w:jc w:val="both"/>
              <w:rPr>
                <w:rFonts w:ascii="Arial" w:hAnsi="Arial" w:cs="Arial"/>
                <w:sz w:val="24"/>
                <w:szCs w:val="24"/>
              </w:rPr>
            </w:pPr>
            <w:r w:rsidRPr="00E74D31">
              <w:rPr>
                <w:rFonts w:ascii="Arial" w:hAnsi="Arial" w:cs="Arial"/>
                <w:sz w:val="24"/>
                <w:szCs w:val="24"/>
              </w:rPr>
              <w:t>The postholder will maintain oversight of incidents involving physical intervention and restrictive practice, including analysis of the incident database and, where appropriate, CCTV, debrief information, reflection and learning outcomes and training information. Findings will identify trends, emerging risks, variations in practice, training needs and opportunities for individual, team and organisational improvement.</w:t>
            </w:r>
          </w:p>
          <w:p w14:paraId="41A2B32B" w14:textId="3EAE7739" w:rsidR="00E74D31" w:rsidRDefault="00E74D31" w:rsidP="00E74D31">
            <w:pPr>
              <w:jc w:val="both"/>
              <w:rPr>
                <w:rFonts w:ascii="Arial" w:hAnsi="Arial" w:cs="Arial"/>
                <w:sz w:val="24"/>
                <w:szCs w:val="24"/>
              </w:rPr>
            </w:pPr>
          </w:p>
        </w:tc>
      </w:tr>
    </w:tbl>
    <w:p w14:paraId="040E14B0" w14:textId="77777777" w:rsidR="00E82D71" w:rsidRPr="009B6539" w:rsidRDefault="00E82D71" w:rsidP="00FB3F54">
      <w:pPr>
        <w:spacing w:after="0" w:line="240" w:lineRule="auto"/>
        <w:rPr>
          <w:rFonts w:ascii="Arial" w:hAnsi="Arial" w:cs="Arial"/>
          <w:sz w:val="24"/>
          <w:szCs w:val="24"/>
        </w:rPr>
      </w:pPr>
    </w:p>
    <w:tbl>
      <w:tblPr>
        <w:tblStyle w:val="TableGrid"/>
        <w:tblW w:w="10348" w:type="dxa"/>
        <w:tblInd w:w="-724" w:type="dxa"/>
        <w:tblLook w:val="04A0" w:firstRow="1" w:lastRow="0" w:firstColumn="1" w:lastColumn="0" w:noHBand="0" w:noVBand="1"/>
      </w:tblPr>
      <w:tblGrid>
        <w:gridCol w:w="10348"/>
      </w:tblGrid>
      <w:tr w:rsidR="00067537" w14:paraId="43FDFA2C" w14:textId="77777777" w:rsidTr="00645FCE">
        <w:trPr>
          <w:trHeight w:val="397"/>
        </w:trPr>
        <w:tc>
          <w:tcPr>
            <w:tcW w:w="1034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B3C510C" w14:textId="77777777" w:rsidR="00067537" w:rsidRPr="00067537" w:rsidRDefault="00067537" w:rsidP="009F0097">
            <w:pPr>
              <w:jc w:val="center"/>
              <w:rPr>
                <w:rFonts w:ascii="Arial" w:hAnsi="Arial" w:cs="Arial"/>
                <w:b/>
                <w:sz w:val="24"/>
                <w:szCs w:val="24"/>
              </w:rPr>
            </w:pPr>
            <w:bookmarkStart w:id="0" w:name="_Hlk235624203"/>
            <w:r w:rsidRPr="00067537">
              <w:rPr>
                <w:rFonts w:ascii="Arial" w:hAnsi="Arial" w:cs="Arial"/>
                <w:b/>
                <w:sz w:val="24"/>
                <w:szCs w:val="24"/>
              </w:rPr>
              <w:t>MAIN TASKS</w:t>
            </w:r>
          </w:p>
        </w:tc>
      </w:tr>
      <w:tr w:rsidR="00067537" w14:paraId="7B350E43" w14:textId="77777777" w:rsidTr="009F0097">
        <w:tc>
          <w:tcPr>
            <w:tcW w:w="10348" w:type="dxa"/>
            <w:tcBorders>
              <w:top w:val="single" w:sz="12" w:space="0" w:color="auto"/>
              <w:left w:val="single" w:sz="12" w:space="0" w:color="auto"/>
              <w:bottom w:val="single" w:sz="12" w:space="0" w:color="auto"/>
              <w:right w:val="single" w:sz="12" w:space="0" w:color="auto"/>
            </w:tcBorders>
          </w:tcPr>
          <w:p w14:paraId="76E6F8B0" w14:textId="77777777" w:rsidR="009B6539" w:rsidRPr="009B6539" w:rsidRDefault="009B6539" w:rsidP="009B6539">
            <w:pPr>
              <w:pStyle w:val="ListParagraph"/>
              <w:ind w:left="360"/>
              <w:jc w:val="both"/>
              <w:rPr>
                <w:rFonts w:ascii="Arial" w:hAnsi="Arial" w:cs="Arial"/>
                <w:sz w:val="16"/>
                <w:szCs w:val="16"/>
              </w:rPr>
            </w:pPr>
          </w:p>
          <w:p w14:paraId="1604D9EF" w14:textId="6C1D4D08" w:rsidR="00E74D31" w:rsidRPr="00E74D31" w:rsidRDefault="00E74D31" w:rsidP="003620F1">
            <w:pPr>
              <w:pStyle w:val="ListParagraph"/>
              <w:numPr>
                <w:ilvl w:val="0"/>
                <w:numId w:val="47"/>
              </w:numPr>
              <w:spacing w:after="40"/>
              <w:jc w:val="both"/>
              <w:rPr>
                <w:rFonts w:ascii="Arial" w:hAnsi="Arial" w:cs="Arial"/>
                <w:sz w:val="24"/>
                <w:szCs w:val="24"/>
              </w:rPr>
            </w:pPr>
            <w:r w:rsidRPr="00E74D31">
              <w:rPr>
                <w:rFonts w:ascii="Arial" w:hAnsi="Arial" w:cs="Arial"/>
                <w:sz w:val="24"/>
                <w:szCs w:val="24"/>
              </w:rPr>
              <w:t>Lead and maintain Rossie’s Physical Intervention Model, including prevention, de-escalation, restraint reduction, physical skills and post-incident learning.</w:t>
            </w:r>
          </w:p>
          <w:p w14:paraId="5329558D" w14:textId="377DE09A" w:rsidR="00E74D31" w:rsidRPr="00E74D31" w:rsidRDefault="00E74D31" w:rsidP="003620F1">
            <w:pPr>
              <w:pStyle w:val="ListParagraph"/>
              <w:numPr>
                <w:ilvl w:val="0"/>
                <w:numId w:val="47"/>
              </w:numPr>
              <w:spacing w:after="40"/>
              <w:jc w:val="both"/>
              <w:rPr>
                <w:rFonts w:ascii="Arial" w:hAnsi="Arial" w:cs="Arial"/>
                <w:sz w:val="24"/>
                <w:szCs w:val="24"/>
              </w:rPr>
            </w:pPr>
            <w:r w:rsidRPr="00E74D31">
              <w:rPr>
                <w:rFonts w:ascii="Arial" w:hAnsi="Arial" w:cs="Arial"/>
                <w:sz w:val="24"/>
                <w:szCs w:val="24"/>
              </w:rPr>
              <w:t>Design, develop, deliver, assess and evaluate all theoretical and practical training associated with the model.</w:t>
            </w:r>
          </w:p>
          <w:p w14:paraId="73C3F71C" w14:textId="1C2C220B" w:rsidR="00E74D31" w:rsidRPr="00E74D31" w:rsidRDefault="00E74D31" w:rsidP="003620F1">
            <w:pPr>
              <w:pStyle w:val="ListParagraph"/>
              <w:numPr>
                <w:ilvl w:val="0"/>
                <w:numId w:val="47"/>
              </w:numPr>
              <w:spacing w:after="40"/>
              <w:jc w:val="both"/>
              <w:rPr>
                <w:rFonts w:ascii="Arial" w:hAnsi="Arial" w:cs="Arial"/>
                <w:sz w:val="24"/>
                <w:szCs w:val="24"/>
              </w:rPr>
            </w:pPr>
            <w:r w:rsidRPr="00E74D31">
              <w:rPr>
                <w:rFonts w:ascii="Arial" w:hAnsi="Arial" w:cs="Arial"/>
                <w:sz w:val="24"/>
                <w:szCs w:val="24"/>
              </w:rPr>
              <w:t>Provide oversight and quality assurance of PI instructors, training delivery, staff competence and consistency of practice.</w:t>
            </w:r>
          </w:p>
          <w:p w14:paraId="3FEBD4CC" w14:textId="6597C8D2" w:rsidR="00E74D31" w:rsidRPr="00E74D31" w:rsidRDefault="00E74D31" w:rsidP="003620F1">
            <w:pPr>
              <w:pStyle w:val="ListParagraph"/>
              <w:numPr>
                <w:ilvl w:val="0"/>
                <w:numId w:val="47"/>
              </w:numPr>
              <w:spacing w:after="40"/>
              <w:jc w:val="both"/>
              <w:rPr>
                <w:rFonts w:ascii="Arial" w:hAnsi="Arial" w:cs="Arial"/>
                <w:sz w:val="24"/>
                <w:szCs w:val="24"/>
              </w:rPr>
            </w:pPr>
            <w:r w:rsidRPr="00E74D31">
              <w:rPr>
                <w:rFonts w:ascii="Arial" w:hAnsi="Arial" w:cs="Arial"/>
                <w:sz w:val="24"/>
                <w:szCs w:val="24"/>
              </w:rPr>
              <w:t>Lead Rossie’s restraint-reduction approach and use incident learning to strengthen preventative and relational practice.</w:t>
            </w:r>
          </w:p>
          <w:p w14:paraId="554F780A" w14:textId="575FF585" w:rsidR="00E74D31" w:rsidRPr="00E74D31" w:rsidRDefault="00E74D31" w:rsidP="003620F1">
            <w:pPr>
              <w:pStyle w:val="ListParagraph"/>
              <w:numPr>
                <w:ilvl w:val="0"/>
                <w:numId w:val="47"/>
              </w:numPr>
              <w:spacing w:after="40"/>
              <w:jc w:val="both"/>
              <w:rPr>
                <w:rFonts w:ascii="Arial" w:hAnsi="Arial" w:cs="Arial"/>
                <w:sz w:val="24"/>
                <w:szCs w:val="24"/>
              </w:rPr>
            </w:pPr>
            <w:r w:rsidRPr="00E74D31">
              <w:rPr>
                <w:rFonts w:ascii="Arial" w:hAnsi="Arial" w:cs="Arial"/>
                <w:sz w:val="24"/>
                <w:szCs w:val="24"/>
              </w:rPr>
              <w:t>Review and analyse the incident database and relevant supporting evidence to identify trends, risks, practice issues and organisational learning.</w:t>
            </w:r>
          </w:p>
          <w:p w14:paraId="64BD00FB" w14:textId="112D82B7" w:rsidR="00E74D31" w:rsidRPr="00E74D31" w:rsidRDefault="00E74D31" w:rsidP="003620F1">
            <w:pPr>
              <w:pStyle w:val="ListParagraph"/>
              <w:numPr>
                <w:ilvl w:val="0"/>
                <w:numId w:val="47"/>
              </w:numPr>
              <w:spacing w:after="40"/>
              <w:jc w:val="both"/>
              <w:rPr>
                <w:rFonts w:ascii="Arial" w:hAnsi="Arial" w:cs="Arial"/>
                <w:sz w:val="24"/>
                <w:szCs w:val="24"/>
              </w:rPr>
            </w:pPr>
            <w:r w:rsidRPr="00E74D31">
              <w:rPr>
                <w:rFonts w:ascii="Arial" w:hAnsi="Arial" w:cs="Arial"/>
                <w:sz w:val="24"/>
                <w:szCs w:val="24"/>
              </w:rPr>
              <w:t>Coordinate and quality assure staff welfare, debrief, reflection and learning arrangements following incidents.</w:t>
            </w:r>
          </w:p>
          <w:p w14:paraId="3BB072E8" w14:textId="3490184C" w:rsidR="00CD6687" w:rsidRPr="00E74D31" w:rsidRDefault="00E74D31" w:rsidP="003620F1">
            <w:pPr>
              <w:pStyle w:val="ListParagraph"/>
              <w:numPr>
                <w:ilvl w:val="0"/>
                <w:numId w:val="47"/>
              </w:numPr>
              <w:jc w:val="both"/>
              <w:rPr>
                <w:rFonts w:ascii="Arial" w:hAnsi="Arial" w:cs="Arial"/>
                <w:sz w:val="16"/>
                <w:szCs w:val="16"/>
              </w:rPr>
            </w:pPr>
            <w:r w:rsidRPr="00E74D31">
              <w:rPr>
                <w:rFonts w:ascii="Arial" w:hAnsi="Arial" w:cs="Arial"/>
                <w:sz w:val="24"/>
                <w:szCs w:val="24"/>
              </w:rPr>
              <w:t>Provide professional challenge, advice and assurance to operational managers and senior leadership.</w:t>
            </w:r>
          </w:p>
        </w:tc>
      </w:tr>
    </w:tbl>
    <w:p w14:paraId="74F48911" w14:textId="77777777" w:rsidR="00645FCE" w:rsidRDefault="00645FCE" w:rsidP="00822969">
      <w:pPr>
        <w:spacing w:line="240" w:lineRule="auto"/>
        <w:contextualSpacing/>
      </w:pPr>
    </w:p>
    <w:tbl>
      <w:tblPr>
        <w:tblStyle w:val="TableGrid"/>
        <w:tblW w:w="10348" w:type="dxa"/>
        <w:tblInd w:w="-724" w:type="dxa"/>
        <w:tblLook w:val="04A0" w:firstRow="1" w:lastRow="0" w:firstColumn="1" w:lastColumn="0" w:noHBand="0" w:noVBand="1"/>
      </w:tblPr>
      <w:tblGrid>
        <w:gridCol w:w="10348"/>
      </w:tblGrid>
      <w:tr w:rsidR="00883493" w14:paraId="608D4CD5" w14:textId="77777777" w:rsidTr="00645FCE">
        <w:trPr>
          <w:trHeight w:val="397"/>
        </w:trPr>
        <w:tc>
          <w:tcPr>
            <w:tcW w:w="1034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625BB40" w14:textId="77777777" w:rsidR="00883493" w:rsidRPr="00883493" w:rsidRDefault="00883493" w:rsidP="00822969">
            <w:pPr>
              <w:contextualSpacing/>
              <w:jc w:val="center"/>
              <w:rPr>
                <w:rFonts w:ascii="Arial" w:hAnsi="Arial" w:cs="Arial"/>
                <w:b/>
                <w:sz w:val="24"/>
                <w:szCs w:val="24"/>
              </w:rPr>
            </w:pPr>
            <w:r w:rsidRPr="00883493">
              <w:rPr>
                <w:rFonts w:ascii="Arial" w:hAnsi="Arial" w:cs="Arial"/>
                <w:b/>
                <w:sz w:val="24"/>
                <w:szCs w:val="24"/>
              </w:rPr>
              <w:t>REPORTING RELATIONSHIPS</w:t>
            </w:r>
          </w:p>
        </w:tc>
      </w:tr>
      <w:tr w:rsidR="00883493" w14:paraId="5442AB6B" w14:textId="77777777" w:rsidTr="005A08F1">
        <w:trPr>
          <w:trHeight w:val="2700"/>
        </w:trPr>
        <w:tc>
          <w:tcPr>
            <w:tcW w:w="10348" w:type="dxa"/>
            <w:tcBorders>
              <w:top w:val="single" w:sz="12" w:space="0" w:color="auto"/>
              <w:left w:val="single" w:sz="12" w:space="0" w:color="auto"/>
              <w:bottom w:val="single" w:sz="12" w:space="0" w:color="auto"/>
              <w:right w:val="single" w:sz="12" w:space="0" w:color="auto"/>
            </w:tcBorders>
          </w:tcPr>
          <w:p w14:paraId="51F9C8C8" w14:textId="333ADBAD" w:rsidR="00A15852" w:rsidRDefault="00CC3E2F" w:rsidP="00822969">
            <w:pPr>
              <w:contextualSpacing/>
              <w:rPr>
                <w:rFonts w:ascii="Arial" w:hAnsi="Arial" w:cs="Arial"/>
              </w:rPr>
            </w:pPr>
            <w:r>
              <w:rPr>
                <w:noProof/>
              </w:rPr>
              <mc:AlternateContent>
                <mc:Choice Requires="wps">
                  <w:drawing>
                    <wp:anchor distT="0" distB="0" distL="114300" distR="114300" simplePos="0" relativeHeight="251671552" behindDoc="0" locked="0" layoutInCell="1" allowOverlap="1" wp14:anchorId="2019D0D2" wp14:editId="1142706D">
                      <wp:simplePos x="0" y="0"/>
                      <wp:positionH relativeFrom="column">
                        <wp:posOffset>1907540</wp:posOffset>
                      </wp:positionH>
                      <wp:positionV relativeFrom="paragraph">
                        <wp:posOffset>78105</wp:posOffset>
                      </wp:positionV>
                      <wp:extent cx="2520000" cy="231775"/>
                      <wp:effectExtent l="0" t="0" r="13970" b="158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231775"/>
                              </a:xfrm>
                              <a:prstGeom prst="rect">
                                <a:avLst/>
                              </a:prstGeom>
                              <a:solidFill>
                                <a:srgbClr val="FFFFFF"/>
                              </a:solidFill>
                              <a:ln w="9525">
                                <a:solidFill>
                                  <a:srgbClr val="000000"/>
                                </a:solidFill>
                                <a:miter lim="800000"/>
                                <a:headEnd/>
                                <a:tailEnd/>
                              </a:ln>
                            </wps:spPr>
                            <wps:txbx>
                              <w:txbxContent>
                                <w:p w14:paraId="7ECF4F17" w14:textId="088445A1" w:rsidR="00A15852" w:rsidRDefault="00A15852" w:rsidP="00A15852">
                                  <w:pPr>
                                    <w:jc w:val="center"/>
                                    <w:rPr>
                                      <w:rFonts w:ascii="Arial" w:hAnsi="Arial" w:cs="Arial"/>
                                      <w:sz w:val="16"/>
                                      <w:szCs w:val="16"/>
                                    </w:rPr>
                                  </w:pPr>
                                  <w:r>
                                    <w:rPr>
                                      <w:rFonts w:ascii="Arial" w:hAnsi="Arial" w:cs="Arial"/>
                                      <w:sz w:val="16"/>
                                      <w:szCs w:val="16"/>
                                    </w:rPr>
                                    <w:t>C</w:t>
                                  </w:r>
                                  <w:r w:rsidR="006B47E1">
                                    <w:rPr>
                                      <w:rFonts w:ascii="Arial" w:hAnsi="Arial" w:cs="Arial"/>
                                      <w:sz w:val="16"/>
                                      <w:szCs w:val="16"/>
                                    </w:rPr>
                                    <w:t>hief Executive Officer</w:t>
                                  </w:r>
                                </w:p>
                                <w:p w14:paraId="721A1E49" w14:textId="77777777" w:rsidR="00A15852" w:rsidRDefault="00A15852" w:rsidP="00A15852">
                                  <w:pPr>
                                    <w:rPr>
                                      <w:rFonts w:ascii="Arial" w:hAnsi="Arial" w:cs="Arial"/>
                                      <w:sz w:val="16"/>
                                      <w:szCs w:val="16"/>
                                    </w:rPr>
                                  </w:pPr>
                                </w:p>
                                <w:p w14:paraId="6F08DD50" w14:textId="77777777" w:rsidR="00A15852" w:rsidRDefault="00A15852" w:rsidP="00A15852">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19D0D2" id="Text Box 10" o:spid="_x0000_s1027" type="#_x0000_t202" style="position:absolute;margin-left:150.2pt;margin-top:6.15pt;width:198.45pt;height:1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">
                      <v:textbox>
                        <w:txbxContent>
                          <w:p w14:paraId="7ECF4F17" w14:textId="088445A1" w:rsidR="00A15852" w:rsidRDefault="00A15852" w:rsidP="00A15852">
                            <w:pPr>
                              <w:jc w:val="center"/>
                              <w:rPr>
                                <w:rFonts w:ascii="Arial" w:hAnsi="Arial" w:cs="Arial"/>
                                <w:sz w:val="16"/>
                                <w:szCs w:val="16"/>
                              </w:rPr>
                            </w:pPr>
                            <w:r>
                              <w:rPr>
                                <w:rFonts w:ascii="Arial" w:hAnsi="Arial" w:cs="Arial"/>
                                <w:sz w:val="16"/>
                                <w:szCs w:val="16"/>
                              </w:rPr>
                              <w:t>C</w:t>
                            </w:r>
                            <w:r w:rsidR="006B47E1">
                              <w:rPr>
                                <w:rFonts w:ascii="Arial" w:hAnsi="Arial" w:cs="Arial"/>
                                <w:sz w:val="16"/>
                                <w:szCs w:val="16"/>
                              </w:rPr>
                              <w:t>hief Executive Officer</w:t>
                            </w:r>
                          </w:p>
                          <w:p w14:paraId="721A1E49" w14:textId="77777777" w:rsidR="00A15852" w:rsidRDefault="00A15852" w:rsidP="00A15852">
                            <w:pPr>
                              <w:rPr>
                                <w:rFonts w:ascii="Arial" w:hAnsi="Arial" w:cs="Arial"/>
                                <w:sz w:val="16"/>
                                <w:szCs w:val="16"/>
                              </w:rPr>
                            </w:pPr>
                          </w:p>
                          <w:p w14:paraId="6F08DD50" w14:textId="77777777" w:rsidR="00A15852" w:rsidRDefault="00A15852" w:rsidP="00A15852">
                            <w:pPr>
                              <w:rPr>
                                <w:rFonts w:ascii="Arial" w:hAnsi="Arial" w:cs="Arial"/>
                                <w:sz w:val="16"/>
                                <w:szCs w:val="16"/>
                              </w:rPr>
                            </w:pPr>
                          </w:p>
                        </w:txbxContent>
                      </v:textbox>
                    </v:shape>
                  </w:pict>
                </mc:Fallback>
              </mc:AlternateContent>
            </w:r>
          </w:p>
          <w:p w14:paraId="3E0E0CBA" w14:textId="470633E5" w:rsidR="00A15852" w:rsidRDefault="005841AE" w:rsidP="00A15852">
            <w:pPr>
              <w:jc w:val="center"/>
              <w:rPr>
                <w:rFonts w:ascii="Arial" w:hAnsi="Arial" w:cs="Arial"/>
              </w:rPr>
            </w:pPr>
            <w:r>
              <w:rPr>
                <w:rFonts w:ascii="Arial" w:hAnsi="Arial" w:cs="Arial"/>
                <w:noProof/>
                <w:lang w:eastAsia="en-GB"/>
              </w:rPr>
              <mc:AlternateContent>
                <mc:Choice Requires="wps">
                  <w:drawing>
                    <wp:anchor distT="0" distB="0" distL="114300" distR="114300" simplePos="0" relativeHeight="251687936" behindDoc="0" locked="0" layoutInCell="1" allowOverlap="1" wp14:anchorId="5D270E1F" wp14:editId="5F65DCD0">
                      <wp:simplePos x="0" y="0"/>
                      <wp:positionH relativeFrom="column">
                        <wp:posOffset>1067434</wp:posOffset>
                      </wp:positionH>
                      <wp:positionV relativeFrom="paragraph">
                        <wp:posOffset>152400</wp:posOffset>
                      </wp:positionV>
                      <wp:extent cx="2105025" cy="82550"/>
                      <wp:effectExtent l="0" t="0" r="28575" b="31750"/>
                      <wp:wrapNone/>
                      <wp:docPr id="1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05025" cy="82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EE32CC" id="_x0000_t32" coordsize="21600,21600" o:spt="32" o:oned="t" path="m,l21600,21600e" filled="f">
                      <v:path arrowok="t" fillok="f" o:connecttype="none"/>
                      <o:lock v:ext="edit" shapetype="t"/>
                    </v:shapetype>
                    <v:shape id="AutoShape 16" o:spid="_x0000_s1026" type="#_x0000_t32" style="position:absolute;margin-left:84.05pt;margin-top:12pt;width:165.75pt;height:6.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"/>
                  </w:pict>
                </mc:Fallback>
              </mc:AlternateContent>
            </w:r>
            <w:r w:rsidR="00CC3E2F">
              <w:rPr>
                <w:noProof/>
              </w:rPr>
              <mc:AlternateContent>
                <mc:Choice Requires="wps">
                  <w:drawing>
                    <wp:anchor distT="0" distB="0" distL="114300" distR="114300" simplePos="0" relativeHeight="251664384" behindDoc="0" locked="0" layoutInCell="1" allowOverlap="1" wp14:anchorId="4DFF1D68" wp14:editId="24957C62">
                      <wp:simplePos x="0" y="0"/>
                      <wp:positionH relativeFrom="column">
                        <wp:posOffset>3172460</wp:posOffset>
                      </wp:positionH>
                      <wp:positionV relativeFrom="paragraph">
                        <wp:posOffset>151765</wp:posOffset>
                      </wp:positionV>
                      <wp:extent cx="0" cy="352425"/>
                      <wp:effectExtent l="0" t="0" r="38100" b="28575"/>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84906" id="AutoShape 7" o:spid="_x0000_s1026" type="#_x0000_t32" style="position:absolute;margin-left:249.8pt;margin-top:11.95pt;width:0;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"/>
                  </w:pict>
                </mc:Fallback>
              </mc:AlternateContent>
            </w:r>
          </w:p>
          <w:p w14:paraId="3C0B21B3" w14:textId="74D8E1DD" w:rsidR="00A15852" w:rsidRDefault="00CC3E2F" w:rsidP="00A15852">
            <w:pPr>
              <w:tabs>
                <w:tab w:val="left" w:pos="3735"/>
              </w:tabs>
              <w:rPr>
                <w:rFonts w:ascii="Arial" w:hAnsi="Arial" w:cs="Arial"/>
              </w:rPr>
            </w:pPr>
            <w:r>
              <w:rPr>
                <w:rFonts w:ascii="Arial" w:hAnsi="Arial" w:cs="Arial"/>
                <w:noProof/>
                <w:lang w:eastAsia="en-GB"/>
              </w:rPr>
              <mc:AlternateContent>
                <mc:Choice Requires="wps">
                  <w:drawing>
                    <wp:anchor distT="0" distB="0" distL="114300" distR="114300" simplePos="0" relativeHeight="251673600" behindDoc="0" locked="0" layoutInCell="1" allowOverlap="1" wp14:anchorId="04EB84A8" wp14:editId="6CC97019">
                      <wp:simplePos x="0" y="0"/>
                      <wp:positionH relativeFrom="column">
                        <wp:posOffset>19685</wp:posOffset>
                      </wp:positionH>
                      <wp:positionV relativeFrom="paragraph">
                        <wp:posOffset>71120</wp:posOffset>
                      </wp:positionV>
                      <wp:extent cx="1980000" cy="244475"/>
                      <wp:effectExtent l="0" t="0" r="20320" b="22225"/>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0000" cy="244475"/>
                              </a:xfrm>
                              <a:prstGeom prst="rect">
                                <a:avLst/>
                              </a:prstGeom>
                              <a:solidFill>
                                <a:srgbClr val="FFFFFF"/>
                              </a:solidFill>
                              <a:ln w="9525">
                                <a:solidFill>
                                  <a:srgbClr val="000000"/>
                                </a:solidFill>
                                <a:miter lim="800000"/>
                                <a:headEnd/>
                                <a:tailEnd/>
                              </a:ln>
                            </wps:spPr>
                            <wps:txbx>
                              <w:txbxContent>
                                <w:p w14:paraId="3DAFDD73" w14:textId="647C15D7" w:rsidR="006B47E1" w:rsidRDefault="00CC3E2F" w:rsidP="006B47E1">
                                  <w:pPr>
                                    <w:jc w:val="center"/>
                                    <w:rPr>
                                      <w:rFonts w:ascii="Arial" w:hAnsi="Arial" w:cs="Arial"/>
                                      <w:sz w:val="16"/>
                                      <w:szCs w:val="16"/>
                                    </w:rPr>
                                  </w:pPr>
                                  <w:r>
                                    <w:rPr>
                                      <w:rFonts w:ascii="Arial" w:hAnsi="Arial" w:cs="Arial"/>
                                      <w:sz w:val="16"/>
                                      <w:szCs w:val="16"/>
                                    </w:rPr>
                                    <w:t>Deputy Chief Executive Officer</w:t>
                                  </w:r>
                                </w:p>
                                <w:p w14:paraId="1ECF52A1" w14:textId="77777777" w:rsidR="006B47E1" w:rsidRDefault="006B47E1" w:rsidP="006B47E1">
                                  <w:pPr>
                                    <w:rPr>
                                      <w:rFonts w:ascii="Arial" w:hAnsi="Arial" w:cs="Arial"/>
                                      <w:sz w:val="16"/>
                                      <w:szCs w:val="16"/>
                                    </w:rPr>
                                  </w:pPr>
                                </w:p>
                                <w:p w14:paraId="12A1B9C4" w14:textId="77777777" w:rsidR="006B47E1" w:rsidRDefault="006B47E1" w:rsidP="006B47E1">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EB84A8" id="Text Box 8" o:spid="_x0000_s1028" type="#_x0000_t202" style="position:absolute;margin-left:1.55pt;margin-top:5.6pt;width:155.9pt;height:1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">
                      <v:textbox>
                        <w:txbxContent>
                          <w:p w14:paraId="3DAFDD73" w14:textId="647C15D7" w:rsidR="006B47E1" w:rsidRDefault="00CC3E2F" w:rsidP="006B47E1">
                            <w:pPr>
                              <w:jc w:val="center"/>
                              <w:rPr>
                                <w:rFonts w:ascii="Arial" w:hAnsi="Arial" w:cs="Arial"/>
                                <w:sz w:val="16"/>
                                <w:szCs w:val="16"/>
                              </w:rPr>
                            </w:pPr>
                            <w:r>
                              <w:rPr>
                                <w:rFonts w:ascii="Arial" w:hAnsi="Arial" w:cs="Arial"/>
                                <w:sz w:val="16"/>
                                <w:szCs w:val="16"/>
                              </w:rPr>
                              <w:t>Deputy Chief Executive Officer</w:t>
                            </w:r>
                          </w:p>
                          <w:p w14:paraId="1ECF52A1" w14:textId="77777777" w:rsidR="006B47E1" w:rsidRDefault="006B47E1" w:rsidP="006B47E1">
                            <w:pPr>
                              <w:rPr>
                                <w:rFonts w:ascii="Arial" w:hAnsi="Arial" w:cs="Arial"/>
                                <w:sz w:val="16"/>
                                <w:szCs w:val="16"/>
                              </w:rPr>
                            </w:pPr>
                          </w:p>
                          <w:p w14:paraId="12A1B9C4" w14:textId="77777777" w:rsidR="006B47E1" w:rsidRDefault="006B47E1" w:rsidP="006B47E1">
                            <w:pPr>
                              <w:rPr>
                                <w:rFonts w:ascii="Arial" w:hAnsi="Arial" w:cs="Arial"/>
                                <w:sz w:val="16"/>
                                <w:szCs w:val="16"/>
                              </w:rPr>
                            </w:pPr>
                          </w:p>
                        </w:txbxContent>
                      </v:textbox>
                    </v:shape>
                  </w:pict>
                </mc:Fallback>
              </mc:AlternateContent>
            </w:r>
            <w:r w:rsidR="00A15852">
              <w:rPr>
                <w:rFonts w:ascii="Arial" w:hAnsi="Arial" w:cs="Arial"/>
              </w:rPr>
              <w:tab/>
              <w:t xml:space="preserve">       </w:t>
            </w:r>
          </w:p>
          <w:p w14:paraId="1218999C" w14:textId="3F5DD305" w:rsidR="00A15852" w:rsidRDefault="00BD02F6" w:rsidP="00A15852">
            <w:pPr>
              <w:jc w:val="center"/>
              <w:rPr>
                <w:rFonts w:ascii="Arial" w:hAnsi="Arial" w:cs="Arial"/>
              </w:rPr>
            </w:pPr>
            <w:r>
              <w:rPr>
                <w:rFonts w:ascii="Arial" w:hAnsi="Arial" w:cs="Arial"/>
                <w:noProof/>
                <w:lang w:eastAsia="en-GB"/>
              </w:rPr>
              <mc:AlternateContent>
                <mc:Choice Requires="wps">
                  <w:drawing>
                    <wp:anchor distT="0" distB="0" distL="114300" distR="114300" simplePos="0" relativeHeight="251665408" behindDoc="0" locked="0" layoutInCell="1" allowOverlap="1" wp14:anchorId="35940D4D" wp14:editId="78E033ED">
                      <wp:simplePos x="0" y="0"/>
                      <wp:positionH relativeFrom="column">
                        <wp:posOffset>2115185</wp:posOffset>
                      </wp:positionH>
                      <wp:positionV relativeFrom="paragraph">
                        <wp:posOffset>-635</wp:posOffset>
                      </wp:positionV>
                      <wp:extent cx="2122805" cy="371475"/>
                      <wp:effectExtent l="0" t="0" r="10795" b="2857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805" cy="371475"/>
                              </a:xfrm>
                              <a:prstGeom prst="rect">
                                <a:avLst/>
                              </a:prstGeom>
                              <a:solidFill>
                                <a:srgbClr val="FFFFFF"/>
                              </a:solidFill>
                              <a:ln w="9525">
                                <a:solidFill>
                                  <a:srgbClr val="000000"/>
                                </a:solidFill>
                                <a:miter lim="800000"/>
                                <a:headEnd/>
                                <a:tailEnd/>
                              </a:ln>
                            </wps:spPr>
                            <wps:txbx>
                              <w:txbxContent>
                                <w:p w14:paraId="04BEA8C7" w14:textId="77777777" w:rsidR="00CC3E2F" w:rsidRDefault="00CC3E2F" w:rsidP="00CC3E2F">
                                  <w:pPr>
                                    <w:spacing w:line="240" w:lineRule="auto"/>
                                    <w:contextualSpacing/>
                                    <w:jc w:val="center"/>
                                    <w:rPr>
                                      <w:rFonts w:ascii="Arial" w:hAnsi="Arial" w:cs="Arial"/>
                                      <w:sz w:val="16"/>
                                      <w:szCs w:val="16"/>
                                    </w:rPr>
                                  </w:pPr>
                                  <w:r>
                                    <w:rPr>
                                      <w:rFonts w:ascii="Arial" w:hAnsi="Arial" w:cs="Arial"/>
                                      <w:sz w:val="16"/>
                                      <w:szCs w:val="16"/>
                                    </w:rPr>
                                    <w:t xml:space="preserve">Executive Head of </w:t>
                                  </w:r>
                                </w:p>
                                <w:p w14:paraId="21F3592F" w14:textId="005BDFEE" w:rsidR="00A15852" w:rsidRDefault="00CC3E2F" w:rsidP="00CC3E2F">
                                  <w:pPr>
                                    <w:spacing w:line="240" w:lineRule="auto"/>
                                    <w:contextualSpacing/>
                                    <w:jc w:val="center"/>
                                    <w:rPr>
                                      <w:rFonts w:ascii="Arial" w:hAnsi="Arial" w:cs="Arial"/>
                                      <w:sz w:val="16"/>
                                      <w:szCs w:val="16"/>
                                    </w:rPr>
                                  </w:pPr>
                                  <w:r>
                                    <w:rPr>
                                      <w:rFonts w:ascii="Arial" w:hAnsi="Arial" w:cs="Arial"/>
                                      <w:sz w:val="16"/>
                                      <w:szCs w:val="16"/>
                                    </w:rPr>
                                    <w:t>HR &amp; Operational Development</w:t>
                                  </w:r>
                                </w:p>
                                <w:p w14:paraId="0FB12DEE" w14:textId="77777777" w:rsidR="00A15852" w:rsidRDefault="00A15852" w:rsidP="00CC3E2F">
                                  <w:pPr>
                                    <w:spacing w:line="240" w:lineRule="auto"/>
                                    <w:contextualSpacing/>
                                    <w:rPr>
                                      <w:rFonts w:ascii="Arial" w:hAnsi="Arial" w:cs="Arial"/>
                                      <w:sz w:val="16"/>
                                      <w:szCs w:val="16"/>
                                    </w:rPr>
                                  </w:pPr>
                                </w:p>
                                <w:p w14:paraId="1B3BAC60" w14:textId="77777777" w:rsidR="00A15852" w:rsidRDefault="00A15852" w:rsidP="00A15852">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940D4D" id="_x0000_s1029" type="#_x0000_t202" style="position:absolute;left:0;text-align:left;margin-left:166.55pt;margin-top:-.05pt;width:167.1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">
                      <v:textbox>
                        <w:txbxContent>
                          <w:p w14:paraId="04BEA8C7" w14:textId="77777777" w:rsidR="00CC3E2F" w:rsidRDefault="00CC3E2F" w:rsidP="00CC3E2F">
                            <w:pPr>
                              <w:spacing w:line="240" w:lineRule="auto"/>
                              <w:contextualSpacing/>
                              <w:jc w:val="center"/>
                              <w:rPr>
                                <w:rFonts w:ascii="Arial" w:hAnsi="Arial" w:cs="Arial"/>
                                <w:sz w:val="16"/>
                                <w:szCs w:val="16"/>
                              </w:rPr>
                            </w:pPr>
                            <w:r>
                              <w:rPr>
                                <w:rFonts w:ascii="Arial" w:hAnsi="Arial" w:cs="Arial"/>
                                <w:sz w:val="16"/>
                                <w:szCs w:val="16"/>
                              </w:rPr>
                              <w:t xml:space="preserve">Executive Head of </w:t>
                            </w:r>
                          </w:p>
                          <w:p w14:paraId="21F3592F" w14:textId="005BDFEE" w:rsidR="00A15852" w:rsidRDefault="00CC3E2F" w:rsidP="00CC3E2F">
                            <w:pPr>
                              <w:spacing w:line="240" w:lineRule="auto"/>
                              <w:contextualSpacing/>
                              <w:jc w:val="center"/>
                              <w:rPr>
                                <w:rFonts w:ascii="Arial" w:hAnsi="Arial" w:cs="Arial"/>
                                <w:sz w:val="16"/>
                                <w:szCs w:val="16"/>
                              </w:rPr>
                            </w:pPr>
                            <w:r>
                              <w:rPr>
                                <w:rFonts w:ascii="Arial" w:hAnsi="Arial" w:cs="Arial"/>
                                <w:sz w:val="16"/>
                                <w:szCs w:val="16"/>
                              </w:rPr>
                              <w:t>HR &amp; Operational Development</w:t>
                            </w:r>
                          </w:p>
                          <w:p w14:paraId="0FB12DEE" w14:textId="77777777" w:rsidR="00A15852" w:rsidRDefault="00A15852" w:rsidP="00CC3E2F">
                            <w:pPr>
                              <w:spacing w:line="240" w:lineRule="auto"/>
                              <w:contextualSpacing/>
                              <w:rPr>
                                <w:rFonts w:ascii="Arial" w:hAnsi="Arial" w:cs="Arial"/>
                                <w:sz w:val="16"/>
                                <w:szCs w:val="16"/>
                              </w:rPr>
                            </w:pPr>
                          </w:p>
                          <w:p w14:paraId="1B3BAC60" w14:textId="77777777" w:rsidR="00A15852" w:rsidRDefault="00A15852" w:rsidP="00A15852">
                            <w:pPr>
                              <w:rPr>
                                <w:rFonts w:ascii="Arial" w:hAnsi="Arial" w:cs="Arial"/>
                                <w:sz w:val="16"/>
                                <w:szCs w:val="16"/>
                              </w:rPr>
                            </w:pPr>
                          </w:p>
                        </w:txbxContent>
                      </v:textbox>
                    </v:shape>
                  </w:pict>
                </mc:Fallback>
              </mc:AlternateContent>
            </w:r>
          </w:p>
          <w:p w14:paraId="54C9B762" w14:textId="05B641D2" w:rsidR="00A15852" w:rsidRDefault="00A15852" w:rsidP="00A15852">
            <w:pPr>
              <w:rPr>
                <w:rFonts w:ascii="Arial" w:hAnsi="Arial" w:cs="Arial"/>
              </w:rPr>
            </w:pPr>
          </w:p>
          <w:p w14:paraId="598D0FE7" w14:textId="2CE98DD1" w:rsidR="00A15852" w:rsidRDefault="00CC3E2F" w:rsidP="00A15852">
            <w:pPr>
              <w:rPr>
                <w:rFonts w:ascii="Arial" w:hAnsi="Arial" w:cs="Arial"/>
              </w:rPr>
            </w:pPr>
            <w:r>
              <w:rPr>
                <w:noProof/>
              </w:rPr>
              <mc:AlternateContent>
                <mc:Choice Requires="wps">
                  <w:drawing>
                    <wp:anchor distT="0" distB="0" distL="114300" distR="114300" simplePos="0" relativeHeight="251692032" behindDoc="0" locked="0" layoutInCell="1" allowOverlap="1" wp14:anchorId="5791F61F" wp14:editId="38DC9575">
                      <wp:simplePos x="0" y="0"/>
                      <wp:positionH relativeFrom="column">
                        <wp:posOffset>3172460</wp:posOffset>
                      </wp:positionH>
                      <wp:positionV relativeFrom="paragraph">
                        <wp:posOffset>49530</wp:posOffset>
                      </wp:positionV>
                      <wp:extent cx="0" cy="152400"/>
                      <wp:effectExtent l="0" t="0" r="38100" b="1905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6E8EB" id="AutoShape 15" o:spid="_x0000_s1026" type="#_x0000_t32" style="position:absolute;margin-left:249.8pt;margin-top:3.9pt;width:0;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OHHgIAADs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"/>
                  </w:pict>
                </mc:Fallback>
              </mc:AlternateContent>
            </w:r>
          </w:p>
          <w:p w14:paraId="13A800F0" w14:textId="632F695A" w:rsidR="00A15852" w:rsidRDefault="00CC3E2F" w:rsidP="00A15852">
            <w:pPr>
              <w:jc w:val="center"/>
              <w:rPr>
                <w:rFonts w:ascii="Arial" w:hAnsi="Arial" w:cs="Arial"/>
              </w:rPr>
            </w:pPr>
            <w:r>
              <w:rPr>
                <w:rFonts w:ascii="Arial" w:hAnsi="Arial" w:cs="Arial"/>
                <w:noProof/>
                <w:lang w:eastAsia="en-GB"/>
              </w:rPr>
              <mc:AlternateContent>
                <mc:Choice Requires="wps">
                  <w:drawing>
                    <wp:anchor distT="0" distB="0" distL="114300" distR="114300" simplePos="0" relativeHeight="251681792" behindDoc="0" locked="0" layoutInCell="1" allowOverlap="1" wp14:anchorId="1C250255" wp14:editId="6EDC1B45">
                      <wp:simplePos x="0" y="0"/>
                      <wp:positionH relativeFrom="column">
                        <wp:posOffset>2286635</wp:posOffset>
                      </wp:positionH>
                      <wp:positionV relativeFrom="paragraph">
                        <wp:posOffset>41275</wp:posOffset>
                      </wp:positionV>
                      <wp:extent cx="1838325" cy="237600"/>
                      <wp:effectExtent l="0" t="0" r="28575" b="1016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237600"/>
                              </a:xfrm>
                              <a:prstGeom prst="rect">
                                <a:avLst/>
                              </a:prstGeom>
                              <a:solidFill>
                                <a:srgbClr val="FFFFFF"/>
                              </a:solidFill>
                              <a:ln w="9525">
                                <a:solidFill>
                                  <a:srgbClr val="000000"/>
                                </a:solidFill>
                                <a:miter lim="800000"/>
                                <a:headEnd/>
                                <a:tailEnd/>
                              </a:ln>
                            </wps:spPr>
                            <wps:txbx>
                              <w:txbxContent>
                                <w:p w14:paraId="4D7CB5DC" w14:textId="434C626E" w:rsidR="006B47E1" w:rsidRDefault="00CC3E2F" w:rsidP="006B47E1">
                                  <w:pPr>
                                    <w:jc w:val="center"/>
                                    <w:rPr>
                                      <w:rFonts w:ascii="Arial" w:hAnsi="Arial" w:cs="Arial"/>
                                      <w:sz w:val="16"/>
                                      <w:szCs w:val="16"/>
                                    </w:rPr>
                                  </w:pPr>
                                  <w:r>
                                    <w:rPr>
                                      <w:rFonts w:ascii="Arial" w:hAnsi="Arial" w:cs="Arial"/>
                                      <w:sz w:val="16"/>
                                      <w:szCs w:val="16"/>
                                    </w:rPr>
                                    <w:t>Learning &amp; Development Manager</w:t>
                                  </w:r>
                                </w:p>
                                <w:p w14:paraId="44598D5E" w14:textId="77777777" w:rsidR="006B47E1" w:rsidRDefault="006B47E1" w:rsidP="006B47E1">
                                  <w:pPr>
                                    <w:rPr>
                                      <w:rFonts w:ascii="Arial" w:hAnsi="Arial" w:cs="Arial"/>
                                      <w:sz w:val="16"/>
                                      <w:szCs w:val="16"/>
                                    </w:rPr>
                                  </w:pPr>
                                </w:p>
                                <w:p w14:paraId="3A911DD3" w14:textId="77777777" w:rsidR="006B47E1" w:rsidRDefault="006B47E1" w:rsidP="006B47E1">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250255" id="_x0000_s1030" type="#_x0000_t202" style="position:absolute;left:0;text-align:left;margin-left:180.05pt;margin-top:3.25pt;width:144.75pt;height:18.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">
                      <v:textbox>
                        <w:txbxContent>
                          <w:p w14:paraId="4D7CB5DC" w14:textId="434C626E" w:rsidR="006B47E1" w:rsidRDefault="00CC3E2F" w:rsidP="006B47E1">
                            <w:pPr>
                              <w:jc w:val="center"/>
                              <w:rPr>
                                <w:rFonts w:ascii="Arial" w:hAnsi="Arial" w:cs="Arial"/>
                                <w:sz w:val="16"/>
                                <w:szCs w:val="16"/>
                              </w:rPr>
                            </w:pPr>
                            <w:r>
                              <w:rPr>
                                <w:rFonts w:ascii="Arial" w:hAnsi="Arial" w:cs="Arial"/>
                                <w:sz w:val="16"/>
                                <w:szCs w:val="16"/>
                              </w:rPr>
                              <w:t>Learning &amp; Development Manager</w:t>
                            </w:r>
                          </w:p>
                          <w:p w14:paraId="44598D5E" w14:textId="77777777" w:rsidR="006B47E1" w:rsidRDefault="006B47E1" w:rsidP="006B47E1">
                            <w:pPr>
                              <w:rPr>
                                <w:rFonts w:ascii="Arial" w:hAnsi="Arial" w:cs="Arial"/>
                                <w:sz w:val="16"/>
                                <w:szCs w:val="16"/>
                              </w:rPr>
                            </w:pPr>
                          </w:p>
                          <w:p w14:paraId="3A911DD3" w14:textId="77777777" w:rsidR="006B47E1" w:rsidRDefault="006B47E1" w:rsidP="006B47E1">
                            <w:pPr>
                              <w:rPr>
                                <w:rFonts w:ascii="Arial" w:hAnsi="Arial" w:cs="Arial"/>
                                <w:sz w:val="16"/>
                                <w:szCs w:val="16"/>
                              </w:rPr>
                            </w:pPr>
                          </w:p>
                        </w:txbxContent>
                      </v:textbox>
                    </v:shape>
                  </w:pict>
                </mc:Fallback>
              </mc:AlternateContent>
            </w:r>
          </w:p>
          <w:p w14:paraId="53862176" w14:textId="6BDC4421" w:rsidR="00A15852" w:rsidRDefault="005841AE" w:rsidP="00822969">
            <w:pPr>
              <w:contextualSpacing/>
              <w:rPr>
                <w:rFonts w:ascii="Arial" w:hAnsi="Arial" w:cs="Arial"/>
              </w:rPr>
            </w:pPr>
            <w:r>
              <w:rPr>
                <w:noProof/>
              </w:rPr>
              <mc:AlternateContent>
                <mc:Choice Requires="wps">
                  <w:drawing>
                    <wp:anchor distT="0" distB="0" distL="114300" distR="114300" simplePos="0" relativeHeight="251689984" behindDoc="0" locked="0" layoutInCell="1" allowOverlap="1" wp14:anchorId="1E03B668" wp14:editId="0F4EB832">
                      <wp:simplePos x="0" y="0"/>
                      <wp:positionH relativeFrom="column">
                        <wp:posOffset>3169285</wp:posOffset>
                      </wp:positionH>
                      <wp:positionV relativeFrom="paragraph">
                        <wp:posOffset>112395</wp:posOffset>
                      </wp:positionV>
                      <wp:extent cx="0" cy="171450"/>
                      <wp:effectExtent l="0" t="0" r="38100" b="19050"/>
                      <wp:wrapNone/>
                      <wp:docPr id="2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81BD2" id="AutoShape 15" o:spid="_x0000_s1026" type="#_x0000_t32" style="position:absolute;margin-left:249.55pt;margin-top:8.85pt;width:0;height: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1UHwIAADwEAAAOAAAAZHJzL2Uyb0RvYy54bWysU8GO2jAQvVfqP1i+QwgNL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"/>
                  </w:pict>
                </mc:Fallback>
              </mc:AlternateContent>
            </w:r>
          </w:p>
          <w:p w14:paraId="3966A80B" w14:textId="667267A3" w:rsidR="00A15852" w:rsidRDefault="005841AE" w:rsidP="00822969">
            <w:pPr>
              <w:contextualSpacing/>
              <w:rPr>
                <w:rFonts w:ascii="Arial" w:hAnsi="Arial" w:cs="Arial"/>
              </w:rPr>
            </w:pPr>
            <w:r>
              <w:rPr>
                <w:rFonts w:ascii="Arial" w:hAnsi="Arial" w:cs="Arial"/>
                <w:noProof/>
                <w:lang w:eastAsia="en-GB"/>
              </w:rPr>
              <mc:AlternateContent>
                <mc:Choice Requires="wps">
                  <w:drawing>
                    <wp:anchor distT="0" distB="0" distL="114300" distR="114300" simplePos="0" relativeHeight="251675648" behindDoc="0" locked="0" layoutInCell="1" allowOverlap="1" wp14:anchorId="332ACE7F" wp14:editId="44241EB0">
                      <wp:simplePos x="0" y="0"/>
                      <wp:positionH relativeFrom="column">
                        <wp:posOffset>1938020</wp:posOffset>
                      </wp:positionH>
                      <wp:positionV relativeFrom="paragraph">
                        <wp:posOffset>120650</wp:posOffset>
                      </wp:positionV>
                      <wp:extent cx="2486025" cy="238125"/>
                      <wp:effectExtent l="0" t="0" r="28575" b="28575"/>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38125"/>
                              </a:xfrm>
                              <a:prstGeom prst="rect">
                                <a:avLst/>
                              </a:prstGeom>
                              <a:solidFill>
                                <a:srgbClr val="FFFFFF"/>
                              </a:solidFill>
                              <a:ln w="9525">
                                <a:solidFill>
                                  <a:srgbClr val="000000"/>
                                </a:solidFill>
                                <a:miter lim="800000"/>
                                <a:headEnd/>
                                <a:tailEnd/>
                              </a:ln>
                            </wps:spPr>
                            <wps:txbx>
                              <w:txbxContent>
                                <w:p w14:paraId="77C2B216" w14:textId="77777777" w:rsidR="00843700" w:rsidRPr="00843700" w:rsidRDefault="00843700" w:rsidP="00843700">
                                  <w:pPr>
                                    <w:rPr>
                                      <w:rFonts w:ascii="Arial" w:hAnsi="Arial" w:cs="Arial"/>
                                      <w:sz w:val="16"/>
                                      <w:szCs w:val="16"/>
                                    </w:rPr>
                                  </w:pPr>
                                  <w:r w:rsidRPr="00843700">
                                    <w:rPr>
                                      <w:rFonts w:ascii="Arial" w:hAnsi="Arial" w:cs="Arial"/>
                                      <w:sz w:val="16"/>
                                      <w:szCs w:val="16"/>
                                    </w:rPr>
                                    <w:t>Staff Wellbeing &amp; Practice Development Manager</w:t>
                                  </w:r>
                                </w:p>
                                <w:p w14:paraId="6CA3411B" w14:textId="77777777" w:rsidR="006B47E1" w:rsidRDefault="006B47E1" w:rsidP="006B47E1">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2ACE7F" id="_x0000_s1031" type="#_x0000_t202" style="position:absolute;margin-left:152.6pt;margin-top:9.5pt;width:195.7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">
                      <v:textbox>
                        <w:txbxContent>
                          <w:p w14:paraId="77C2B216" w14:textId="77777777" w:rsidR="00843700" w:rsidRPr="00843700" w:rsidRDefault="00843700" w:rsidP="00843700">
                            <w:pPr>
                              <w:rPr>
                                <w:rFonts w:ascii="Arial" w:hAnsi="Arial" w:cs="Arial"/>
                                <w:sz w:val="16"/>
                                <w:szCs w:val="16"/>
                              </w:rPr>
                            </w:pPr>
                            <w:r w:rsidRPr="00843700">
                              <w:rPr>
                                <w:rFonts w:ascii="Arial" w:hAnsi="Arial" w:cs="Arial"/>
                                <w:sz w:val="16"/>
                                <w:szCs w:val="16"/>
                              </w:rPr>
                              <w:t>Staff Wellbeing &amp; Practice Development Manager</w:t>
                            </w:r>
                          </w:p>
                          <w:p w14:paraId="6CA3411B" w14:textId="77777777" w:rsidR="006B47E1" w:rsidRDefault="006B47E1" w:rsidP="006B47E1">
                            <w:pPr>
                              <w:rPr>
                                <w:rFonts w:ascii="Arial" w:hAnsi="Arial" w:cs="Arial"/>
                                <w:sz w:val="16"/>
                                <w:szCs w:val="16"/>
                              </w:rPr>
                            </w:pPr>
                          </w:p>
                        </w:txbxContent>
                      </v:textbox>
                    </v:shape>
                  </w:pict>
                </mc:Fallback>
              </mc:AlternateContent>
            </w:r>
          </w:p>
          <w:p w14:paraId="4A5A2980" w14:textId="0AB1EA33" w:rsidR="00A15852" w:rsidRDefault="00A15852" w:rsidP="00822969">
            <w:pPr>
              <w:contextualSpacing/>
              <w:rPr>
                <w:rFonts w:ascii="Arial" w:hAnsi="Arial" w:cs="Arial"/>
              </w:rPr>
            </w:pPr>
          </w:p>
          <w:p w14:paraId="5E17DB3D" w14:textId="5A95A642" w:rsidR="00C218E5" w:rsidRPr="00C218E5" w:rsidRDefault="00C218E5" w:rsidP="005A08F1">
            <w:pPr>
              <w:contextualSpacing/>
              <w:rPr>
                <w:rFonts w:ascii="Arial" w:hAnsi="Arial" w:cs="Arial"/>
                <w:sz w:val="16"/>
                <w:szCs w:val="16"/>
              </w:rPr>
            </w:pPr>
          </w:p>
        </w:tc>
      </w:tr>
      <w:bookmarkEnd w:id="0"/>
    </w:tbl>
    <w:p w14:paraId="27354489" w14:textId="77777777" w:rsidR="009F0097" w:rsidRDefault="009F0097" w:rsidP="00AE2C15">
      <w:pPr>
        <w:spacing w:line="240" w:lineRule="auto"/>
        <w:contextualSpacing/>
      </w:pPr>
    </w:p>
    <w:tbl>
      <w:tblPr>
        <w:tblStyle w:val="TableGrid"/>
        <w:tblW w:w="10348" w:type="dxa"/>
        <w:tblInd w:w="-724" w:type="dxa"/>
        <w:tblLook w:val="04A0" w:firstRow="1" w:lastRow="0" w:firstColumn="1" w:lastColumn="0" w:noHBand="0" w:noVBand="1"/>
      </w:tblPr>
      <w:tblGrid>
        <w:gridCol w:w="10348"/>
      </w:tblGrid>
      <w:tr w:rsidR="00883493" w14:paraId="6BA92EEC" w14:textId="77777777" w:rsidTr="00645FCE">
        <w:trPr>
          <w:trHeight w:val="397"/>
        </w:trPr>
        <w:tc>
          <w:tcPr>
            <w:tcW w:w="1034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6DA317C" w14:textId="77777777" w:rsidR="00883493" w:rsidRPr="00883493" w:rsidRDefault="00883493" w:rsidP="009F0097">
            <w:pPr>
              <w:jc w:val="center"/>
              <w:rPr>
                <w:rFonts w:ascii="Arial" w:hAnsi="Arial" w:cs="Arial"/>
                <w:b/>
                <w:sz w:val="24"/>
                <w:szCs w:val="24"/>
              </w:rPr>
            </w:pPr>
            <w:r w:rsidRPr="00883493">
              <w:rPr>
                <w:rFonts w:ascii="Arial" w:hAnsi="Arial" w:cs="Arial"/>
                <w:b/>
                <w:sz w:val="24"/>
                <w:szCs w:val="24"/>
              </w:rPr>
              <w:t>ACTIVITIES</w:t>
            </w:r>
          </w:p>
        </w:tc>
      </w:tr>
      <w:tr w:rsidR="00883493" w:rsidRPr="00822969" w14:paraId="4EFE22FC" w14:textId="77777777" w:rsidTr="009F0097">
        <w:tc>
          <w:tcPr>
            <w:tcW w:w="10348" w:type="dxa"/>
            <w:tcBorders>
              <w:top w:val="single" w:sz="12" w:space="0" w:color="auto"/>
              <w:left w:val="single" w:sz="12" w:space="0" w:color="auto"/>
              <w:bottom w:val="single" w:sz="12" w:space="0" w:color="auto"/>
              <w:right w:val="single" w:sz="12" w:space="0" w:color="auto"/>
            </w:tcBorders>
          </w:tcPr>
          <w:p w14:paraId="0BA52C00" w14:textId="77777777" w:rsidR="00C218E5" w:rsidRPr="003620F1" w:rsidRDefault="00C218E5" w:rsidP="00C218E5">
            <w:pPr>
              <w:pStyle w:val="ListParagraph"/>
              <w:ind w:left="357"/>
              <w:jc w:val="both"/>
              <w:rPr>
                <w:rFonts w:ascii="Arial" w:hAnsi="Arial" w:cs="Arial"/>
                <w:b/>
                <w:bCs/>
                <w:sz w:val="24"/>
                <w:szCs w:val="24"/>
              </w:rPr>
            </w:pPr>
          </w:p>
          <w:p w14:paraId="03D64263" w14:textId="5F93413A" w:rsidR="002A351F" w:rsidRPr="003620F1" w:rsidRDefault="003620F1" w:rsidP="00C218E5">
            <w:pPr>
              <w:pStyle w:val="ListParagraph"/>
              <w:numPr>
                <w:ilvl w:val="0"/>
                <w:numId w:val="41"/>
              </w:numPr>
              <w:ind w:left="357" w:hanging="357"/>
              <w:jc w:val="both"/>
              <w:rPr>
                <w:rFonts w:ascii="Arial" w:hAnsi="Arial" w:cs="Arial"/>
                <w:b/>
                <w:bCs/>
                <w:sz w:val="24"/>
                <w:szCs w:val="24"/>
              </w:rPr>
            </w:pPr>
            <w:r w:rsidRPr="003620F1">
              <w:rPr>
                <w:rFonts w:ascii="Arial" w:hAnsi="Arial" w:cs="Arial"/>
                <w:b/>
                <w:bCs/>
                <w:sz w:val="24"/>
                <w:szCs w:val="24"/>
              </w:rPr>
              <w:t>Physical Intervention Model and Professional Leadership</w:t>
            </w:r>
          </w:p>
          <w:p w14:paraId="566587CA" w14:textId="77777777"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Act as Rossie’s organisational professional lead and custodian for its Physical Intervention Model.</w:t>
            </w:r>
          </w:p>
          <w:p w14:paraId="10174713" w14:textId="77777777"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Lead the design, development, documentation, implementation, evaluation and continuous improvement of the model.</w:t>
            </w:r>
          </w:p>
          <w:p w14:paraId="680E4C96" w14:textId="77777777"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Ensure that physical intervention is situated within a wider framework of preventative, relational, trauma-informed and rights-respecting practice.</w:t>
            </w:r>
          </w:p>
          <w:p w14:paraId="079D0889" w14:textId="77777777"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Develop and maintain relevant strategy, policy, procedures, practice guidance, training materials, assessment processes and systems.</w:t>
            </w:r>
          </w:p>
          <w:p w14:paraId="2E5D34C8" w14:textId="77777777"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Maintain current professional knowledge of developments in physical intervention, restrictive practice, restraint reduction and de-escalation, and assess their relevance to Rossie.</w:t>
            </w:r>
          </w:p>
          <w:p w14:paraId="48BE9B4C" w14:textId="0720A825"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Provide professional advice and assurance to managers and senior leadership.</w:t>
            </w:r>
          </w:p>
          <w:p w14:paraId="0ADF580B" w14:textId="3C744821" w:rsidR="00CD4523" w:rsidRPr="003620F1" w:rsidRDefault="00CD4523" w:rsidP="00CD4523">
            <w:pPr>
              <w:numPr>
                <w:ilvl w:val="0"/>
                <w:numId w:val="31"/>
              </w:numPr>
              <w:jc w:val="both"/>
              <w:rPr>
                <w:rFonts w:ascii="Arial" w:hAnsi="Arial" w:cs="Arial"/>
                <w:sz w:val="24"/>
                <w:szCs w:val="24"/>
              </w:rPr>
            </w:pPr>
            <w:r w:rsidRPr="003620F1">
              <w:rPr>
                <w:rFonts w:ascii="Arial" w:hAnsi="Arial" w:cs="Arial"/>
                <w:sz w:val="24"/>
                <w:szCs w:val="24"/>
              </w:rPr>
              <w:t>Maintain appropriate links with relevant national groups and professional networks, including SPRAG and RRPN.</w:t>
            </w:r>
          </w:p>
          <w:p w14:paraId="3B9A1B54" w14:textId="53FFFBC5" w:rsidR="002A351F" w:rsidRPr="003620F1" w:rsidRDefault="002A351F" w:rsidP="00CD4523">
            <w:pPr>
              <w:ind w:left="567"/>
              <w:jc w:val="both"/>
              <w:rPr>
                <w:rFonts w:ascii="Arial" w:hAnsi="Arial" w:cs="Arial"/>
                <w:sz w:val="24"/>
                <w:szCs w:val="24"/>
              </w:rPr>
            </w:pPr>
          </w:p>
          <w:p w14:paraId="6A3DD44C" w14:textId="6A408D9D" w:rsidR="002A351F" w:rsidRPr="003620F1" w:rsidRDefault="003620F1" w:rsidP="00822969">
            <w:pPr>
              <w:pStyle w:val="ListParagraph"/>
              <w:numPr>
                <w:ilvl w:val="0"/>
                <w:numId w:val="41"/>
              </w:numPr>
              <w:jc w:val="both"/>
              <w:rPr>
                <w:rFonts w:ascii="Arial" w:hAnsi="Arial" w:cs="Arial"/>
                <w:b/>
                <w:bCs/>
                <w:sz w:val="24"/>
                <w:szCs w:val="24"/>
              </w:rPr>
            </w:pPr>
            <w:r w:rsidRPr="003620F1">
              <w:rPr>
                <w:rFonts w:ascii="Arial" w:hAnsi="Arial" w:cs="Arial"/>
                <w:b/>
                <w:bCs/>
                <w:sz w:val="24"/>
                <w:szCs w:val="24"/>
              </w:rPr>
              <w:t>Restraint Reduction, Prevention and De-escalation</w:t>
            </w:r>
          </w:p>
          <w:p w14:paraId="59F4A045" w14:textId="77777777" w:rsidR="00CD4523" w:rsidRPr="003620F1" w:rsidRDefault="00CD4523" w:rsidP="00CD4523">
            <w:pPr>
              <w:numPr>
                <w:ilvl w:val="0"/>
                <w:numId w:val="32"/>
              </w:numPr>
              <w:jc w:val="both"/>
              <w:rPr>
                <w:rFonts w:ascii="Arial" w:hAnsi="Arial" w:cs="Arial"/>
                <w:sz w:val="24"/>
                <w:szCs w:val="24"/>
              </w:rPr>
            </w:pPr>
            <w:r w:rsidRPr="003620F1">
              <w:rPr>
                <w:rFonts w:ascii="Arial" w:hAnsi="Arial" w:cs="Arial"/>
                <w:sz w:val="24"/>
                <w:szCs w:val="24"/>
              </w:rPr>
              <w:t>Lead Rossie’s organisational approach to restraint reduction and promote prevention, relationships, communication, co-regulation and de-escalation as the first response to distress.</w:t>
            </w:r>
          </w:p>
          <w:p w14:paraId="18B55B1A" w14:textId="77777777" w:rsidR="00CD4523" w:rsidRPr="003620F1" w:rsidRDefault="00CD4523" w:rsidP="00CD4523">
            <w:pPr>
              <w:numPr>
                <w:ilvl w:val="0"/>
                <w:numId w:val="32"/>
              </w:numPr>
              <w:jc w:val="both"/>
              <w:rPr>
                <w:rFonts w:ascii="Arial" w:hAnsi="Arial" w:cs="Arial"/>
                <w:sz w:val="24"/>
                <w:szCs w:val="24"/>
              </w:rPr>
            </w:pPr>
            <w:r w:rsidRPr="003620F1">
              <w:rPr>
                <w:rFonts w:ascii="Arial" w:hAnsi="Arial" w:cs="Arial"/>
                <w:sz w:val="24"/>
                <w:szCs w:val="24"/>
              </w:rPr>
              <w:t>Analyse the circumstances and patterns associated with restrictive interventions and identify opportunities for preventative action and practice improvement.</w:t>
            </w:r>
          </w:p>
          <w:p w14:paraId="0074AB5F" w14:textId="77777777" w:rsidR="00CD4523" w:rsidRPr="003620F1" w:rsidRDefault="00CD4523" w:rsidP="00CD4523">
            <w:pPr>
              <w:numPr>
                <w:ilvl w:val="0"/>
                <w:numId w:val="32"/>
              </w:numPr>
              <w:jc w:val="both"/>
              <w:rPr>
                <w:rFonts w:ascii="Arial" w:hAnsi="Arial" w:cs="Arial"/>
                <w:sz w:val="24"/>
                <w:szCs w:val="24"/>
              </w:rPr>
            </w:pPr>
            <w:r w:rsidRPr="003620F1">
              <w:rPr>
                <w:rFonts w:ascii="Arial" w:hAnsi="Arial" w:cs="Arial"/>
                <w:sz w:val="24"/>
                <w:szCs w:val="24"/>
              </w:rPr>
              <w:t>Work with care, education, clinical, operational and L&amp;D colleagues to translate learning into changes to individual approaches, team practice, training, environmental factors or organisational systems.</w:t>
            </w:r>
          </w:p>
          <w:p w14:paraId="47360175" w14:textId="5AF3422C" w:rsidR="002A351F" w:rsidRPr="003620F1" w:rsidRDefault="00CD4523" w:rsidP="00CD4523">
            <w:pPr>
              <w:numPr>
                <w:ilvl w:val="0"/>
                <w:numId w:val="32"/>
              </w:numPr>
              <w:jc w:val="both"/>
              <w:rPr>
                <w:rFonts w:ascii="Arial" w:hAnsi="Arial" w:cs="Arial"/>
                <w:sz w:val="24"/>
                <w:szCs w:val="24"/>
              </w:rPr>
            </w:pPr>
            <w:r w:rsidRPr="003620F1">
              <w:rPr>
                <w:rFonts w:ascii="Arial" w:hAnsi="Arial" w:cs="Arial"/>
                <w:sz w:val="24"/>
                <w:szCs w:val="24"/>
              </w:rPr>
              <w:t>Identify recurring themes or areas of concern, make evidence-informed recommendations and evaluate whether actions have achieved the intended impac</w:t>
            </w:r>
            <w:r w:rsidR="00BD02F6" w:rsidRPr="003620F1">
              <w:rPr>
                <w:rFonts w:ascii="Arial" w:hAnsi="Arial" w:cs="Arial"/>
                <w:sz w:val="24"/>
                <w:szCs w:val="24"/>
              </w:rPr>
              <w:t>t.</w:t>
            </w:r>
          </w:p>
          <w:p w14:paraId="2F613EAF" w14:textId="77777777" w:rsidR="002A351F" w:rsidRPr="003620F1" w:rsidRDefault="002A351F" w:rsidP="002A351F">
            <w:pPr>
              <w:ind w:left="720"/>
              <w:jc w:val="both"/>
              <w:rPr>
                <w:rFonts w:ascii="Arial" w:hAnsi="Arial" w:cs="Arial"/>
                <w:sz w:val="24"/>
                <w:szCs w:val="24"/>
              </w:rPr>
            </w:pPr>
          </w:p>
          <w:p w14:paraId="7DE2CFD3" w14:textId="09A5B9FF" w:rsidR="002A351F" w:rsidRPr="003620F1" w:rsidRDefault="003620F1" w:rsidP="00822969">
            <w:pPr>
              <w:pStyle w:val="ListParagraph"/>
              <w:numPr>
                <w:ilvl w:val="0"/>
                <w:numId w:val="41"/>
              </w:numPr>
              <w:jc w:val="both"/>
              <w:rPr>
                <w:rFonts w:ascii="Arial" w:hAnsi="Arial" w:cs="Arial"/>
                <w:b/>
                <w:bCs/>
                <w:sz w:val="24"/>
                <w:szCs w:val="24"/>
              </w:rPr>
            </w:pPr>
            <w:r w:rsidRPr="003620F1">
              <w:rPr>
                <w:rFonts w:ascii="Arial" w:hAnsi="Arial" w:cs="Arial"/>
                <w:b/>
                <w:bCs/>
                <w:sz w:val="24"/>
                <w:szCs w:val="24"/>
              </w:rPr>
              <w:t>Training Design, Delivery and Evaluation</w:t>
            </w:r>
          </w:p>
          <w:p w14:paraId="7DA3F38E" w14:textId="77777777" w:rsidR="00CD4523"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t>Lead the design, development, delivery and evaluation of Rossie’s physical intervention, restraint-reduction and de-escalation training.</w:t>
            </w:r>
          </w:p>
          <w:p w14:paraId="15C396BC" w14:textId="77777777" w:rsidR="00CD4523"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t>Develop an integrated curriculum covering theory, prevention, de-escalation, decision-making, practical physical skills, professional accountability and post-incident responsibilities.</w:t>
            </w:r>
          </w:p>
          <w:p w14:paraId="0B7A5F6D" w14:textId="77777777" w:rsidR="00CD4523"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lastRenderedPageBreak/>
              <w:t>Set learning outcomes, competency standards, assessment requirements, refresher arrangements and evaluation methodology.</w:t>
            </w:r>
          </w:p>
          <w:p w14:paraId="70AB83C1" w14:textId="77777777" w:rsidR="00CD4523"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t>Deliver theoretical and practical training and assessment directly where appropriate.</w:t>
            </w:r>
          </w:p>
          <w:p w14:paraId="7EEA74ED" w14:textId="77777777" w:rsidR="00CD4523"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t>Ensure training accommodates different learning needs while maintaining consistent safety and competency standards.</w:t>
            </w:r>
          </w:p>
          <w:p w14:paraId="0394A502" w14:textId="77777777" w:rsidR="00CD4523"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t>Use incident data, staff feedback, observed practice, debrief outcomes and evaluation evidence to improve training content and methods.</w:t>
            </w:r>
          </w:p>
          <w:p w14:paraId="1D0EB859" w14:textId="3C847B8F" w:rsidR="002A351F" w:rsidRPr="003620F1" w:rsidRDefault="00CD4523" w:rsidP="00CD4523">
            <w:pPr>
              <w:numPr>
                <w:ilvl w:val="0"/>
                <w:numId w:val="33"/>
              </w:numPr>
              <w:jc w:val="both"/>
              <w:rPr>
                <w:rFonts w:ascii="Arial" w:hAnsi="Arial" w:cs="Arial"/>
                <w:sz w:val="24"/>
                <w:szCs w:val="24"/>
              </w:rPr>
            </w:pPr>
            <w:r w:rsidRPr="003620F1">
              <w:rPr>
                <w:rFonts w:ascii="Arial" w:hAnsi="Arial" w:cs="Arial"/>
                <w:sz w:val="24"/>
                <w:szCs w:val="24"/>
              </w:rPr>
              <w:t>Develop targeted or bespoke learning interventions where individual, team or service needs are identified.</w:t>
            </w:r>
          </w:p>
          <w:p w14:paraId="031E21C1" w14:textId="77777777" w:rsidR="002A351F" w:rsidRPr="003620F1" w:rsidRDefault="002A351F" w:rsidP="002A351F">
            <w:pPr>
              <w:ind w:left="720"/>
              <w:jc w:val="both"/>
              <w:rPr>
                <w:rFonts w:ascii="Arial" w:hAnsi="Arial" w:cs="Arial"/>
                <w:sz w:val="24"/>
                <w:szCs w:val="24"/>
              </w:rPr>
            </w:pPr>
          </w:p>
          <w:p w14:paraId="58C2F104" w14:textId="4536256F" w:rsidR="002A351F" w:rsidRPr="003620F1" w:rsidRDefault="003620F1" w:rsidP="00822969">
            <w:pPr>
              <w:pStyle w:val="ListParagraph"/>
              <w:numPr>
                <w:ilvl w:val="0"/>
                <w:numId w:val="41"/>
              </w:numPr>
              <w:jc w:val="both"/>
              <w:rPr>
                <w:rFonts w:ascii="Arial" w:hAnsi="Arial" w:cs="Arial"/>
                <w:b/>
                <w:bCs/>
                <w:sz w:val="24"/>
                <w:szCs w:val="24"/>
              </w:rPr>
            </w:pPr>
            <w:r w:rsidRPr="003620F1">
              <w:rPr>
                <w:rFonts w:ascii="Arial" w:hAnsi="Arial" w:cs="Arial"/>
                <w:b/>
                <w:bCs/>
                <w:sz w:val="24"/>
                <w:szCs w:val="24"/>
              </w:rPr>
              <w:t>Instructor Development and Quality Assurance</w:t>
            </w:r>
          </w:p>
          <w:p w14:paraId="1B8119DB" w14:textId="77777777" w:rsidR="00CD4523" w:rsidRPr="003620F1" w:rsidRDefault="00CD4523" w:rsidP="00CD4523">
            <w:pPr>
              <w:numPr>
                <w:ilvl w:val="0"/>
                <w:numId w:val="34"/>
              </w:numPr>
              <w:jc w:val="both"/>
              <w:rPr>
                <w:rFonts w:ascii="Arial" w:hAnsi="Arial" w:cs="Arial"/>
                <w:sz w:val="24"/>
                <w:szCs w:val="24"/>
              </w:rPr>
            </w:pPr>
            <w:r w:rsidRPr="003620F1">
              <w:rPr>
                <w:rFonts w:ascii="Arial" w:hAnsi="Arial" w:cs="Arial"/>
                <w:sz w:val="24"/>
                <w:szCs w:val="24"/>
              </w:rPr>
              <w:t>Provide professional oversight and quality assurance of all persons authorised to deliver or support Rossie’s Physical Intervention Model.</w:t>
            </w:r>
          </w:p>
          <w:p w14:paraId="42C9A247" w14:textId="77777777" w:rsidR="00CD4523" w:rsidRPr="003620F1" w:rsidRDefault="00CD4523" w:rsidP="00CD4523">
            <w:pPr>
              <w:numPr>
                <w:ilvl w:val="0"/>
                <w:numId w:val="34"/>
              </w:numPr>
              <w:jc w:val="both"/>
              <w:rPr>
                <w:rFonts w:ascii="Arial" w:hAnsi="Arial" w:cs="Arial"/>
                <w:sz w:val="24"/>
                <w:szCs w:val="24"/>
              </w:rPr>
            </w:pPr>
            <w:r w:rsidRPr="003620F1">
              <w:rPr>
                <w:rFonts w:ascii="Arial" w:hAnsi="Arial" w:cs="Arial"/>
                <w:sz w:val="24"/>
                <w:szCs w:val="24"/>
              </w:rPr>
              <w:t>Ensure instructors maintain theoretical knowledge, practical competence, professional judgement and consistent delivery standards.</w:t>
            </w:r>
          </w:p>
          <w:p w14:paraId="4C634EB7" w14:textId="77777777" w:rsidR="00CD4523" w:rsidRPr="003620F1" w:rsidRDefault="00CD4523" w:rsidP="00CD4523">
            <w:pPr>
              <w:numPr>
                <w:ilvl w:val="0"/>
                <w:numId w:val="34"/>
              </w:numPr>
              <w:jc w:val="both"/>
              <w:rPr>
                <w:rFonts w:ascii="Arial" w:hAnsi="Arial" w:cs="Arial"/>
                <w:sz w:val="24"/>
                <w:szCs w:val="24"/>
              </w:rPr>
            </w:pPr>
            <w:r w:rsidRPr="003620F1">
              <w:rPr>
                <w:rFonts w:ascii="Arial" w:hAnsi="Arial" w:cs="Arial"/>
                <w:sz w:val="24"/>
                <w:szCs w:val="24"/>
              </w:rPr>
              <w:t>Implement arrangements for observation, feedback, coaching, continuing professional development and reassessment.</w:t>
            </w:r>
          </w:p>
          <w:p w14:paraId="15797322" w14:textId="70A9BC14" w:rsidR="002A351F" w:rsidRPr="003620F1" w:rsidRDefault="00CD4523" w:rsidP="00CD4523">
            <w:pPr>
              <w:numPr>
                <w:ilvl w:val="0"/>
                <w:numId w:val="34"/>
              </w:numPr>
              <w:jc w:val="both"/>
              <w:rPr>
                <w:rFonts w:ascii="Arial" w:hAnsi="Arial" w:cs="Arial"/>
                <w:sz w:val="24"/>
                <w:szCs w:val="24"/>
              </w:rPr>
            </w:pPr>
            <w:r w:rsidRPr="003620F1">
              <w:rPr>
                <w:rFonts w:ascii="Arial" w:hAnsi="Arial" w:cs="Arial"/>
                <w:sz w:val="24"/>
                <w:szCs w:val="24"/>
              </w:rPr>
              <w:t>Identify and address inconsistency, practice drift, poor delivery or unsafe training practice and ensure remedial action is completed</w:t>
            </w:r>
          </w:p>
          <w:p w14:paraId="3AA139A3" w14:textId="77777777" w:rsidR="00CD4523" w:rsidRPr="003620F1" w:rsidRDefault="00CD4523" w:rsidP="00CD4523">
            <w:pPr>
              <w:ind w:left="720"/>
              <w:jc w:val="both"/>
              <w:rPr>
                <w:rFonts w:ascii="Arial" w:hAnsi="Arial" w:cs="Arial"/>
                <w:sz w:val="24"/>
                <w:szCs w:val="24"/>
              </w:rPr>
            </w:pPr>
          </w:p>
          <w:p w14:paraId="3BEB1EAD" w14:textId="5FABA13B" w:rsidR="002A351F" w:rsidRPr="003620F1" w:rsidRDefault="003620F1" w:rsidP="00822969">
            <w:pPr>
              <w:pStyle w:val="ListParagraph"/>
              <w:numPr>
                <w:ilvl w:val="0"/>
                <w:numId w:val="41"/>
              </w:numPr>
              <w:jc w:val="both"/>
              <w:rPr>
                <w:rFonts w:ascii="Arial" w:hAnsi="Arial" w:cs="Arial"/>
                <w:b/>
                <w:bCs/>
                <w:sz w:val="24"/>
                <w:szCs w:val="24"/>
              </w:rPr>
            </w:pPr>
            <w:r w:rsidRPr="003620F1">
              <w:rPr>
                <w:rFonts w:ascii="Arial" w:hAnsi="Arial" w:cs="Arial"/>
                <w:b/>
                <w:bCs/>
                <w:sz w:val="24"/>
                <w:szCs w:val="24"/>
              </w:rPr>
              <w:t>Incident Review, Data Analysis and Organisational Assurance</w:t>
            </w:r>
          </w:p>
          <w:p w14:paraId="0BE1A058" w14:textId="77777777" w:rsidR="00CD4523" w:rsidRPr="003620F1" w:rsidRDefault="00CD4523" w:rsidP="00CD4523">
            <w:pPr>
              <w:numPr>
                <w:ilvl w:val="0"/>
                <w:numId w:val="35"/>
              </w:numPr>
              <w:jc w:val="both"/>
              <w:rPr>
                <w:rFonts w:ascii="Arial" w:hAnsi="Arial" w:cs="Arial"/>
                <w:sz w:val="24"/>
                <w:szCs w:val="24"/>
              </w:rPr>
            </w:pPr>
            <w:r w:rsidRPr="003620F1">
              <w:rPr>
                <w:rFonts w:ascii="Arial" w:hAnsi="Arial" w:cs="Arial"/>
                <w:sz w:val="24"/>
                <w:szCs w:val="24"/>
              </w:rPr>
              <w:t>Maintain systematic oversight of information relating to physical intervention, restraint, violence and aggression, de-escalation and other relevant restrictive practices.</w:t>
            </w:r>
          </w:p>
          <w:p w14:paraId="69D113ED" w14:textId="77777777" w:rsidR="00CD4523" w:rsidRPr="003620F1" w:rsidRDefault="00CD4523" w:rsidP="00CD4523">
            <w:pPr>
              <w:numPr>
                <w:ilvl w:val="0"/>
                <w:numId w:val="35"/>
              </w:numPr>
              <w:jc w:val="both"/>
              <w:rPr>
                <w:rFonts w:ascii="Arial" w:hAnsi="Arial" w:cs="Arial"/>
                <w:sz w:val="24"/>
                <w:szCs w:val="24"/>
              </w:rPr>
            </w:pPr>
            <w:r w:rsidRPr="003620F1">
              <w:rPr>
                <w:rFonts w:ascii="Arial" w:hAnsi="Arial" w:cs="Arial"/>
                <w:sz w:val="24"/>
                <w:szCs w:val="24"/>
              </w:rPr>
              <w:t>Regularly interrogate Rossie’s incident database to identify patterns, trends, recurring themes, emerging risks and variations in practice at individual, team, service and organisational levels.</w:t>
            </w:r>
          </w:p>
          <w:p w14:paraId="14F661A3" w14:textId="77777777" w:rsidR="00CD4523" w:rsidRPr="003620F1" w:rsidRDefault="00CD4523" w:rsidP="00CD4523">
            <w:pPr>
              <w:numPr>
                <w:ilvl w:val="0"/>
                <w:numId w:val="35"/>
              </w:numPr>
              <w:jc w:val="both"/>
              <w:rPr>
                <w:rFonts w:ascii="Arial" w:hAnsi="Arial" w:cs="Arial"/>
                <w:sz w:val="24"/>
                <w:szCs w:val="24"/>
              </w:rPr>
            </w:pPr>
            <w:r w:rsidRPr="003620F1">
              <w:rPr>
                <w:rFonts w:ascii="Arial" w:hAnsi="Arial" w:cs="Arial"/>
                <w:sz w:val="24"/>
                <w:szCs w:val="24"/>
              </w:rPr>
              <w:t>Where appropriate, triangulate incident data with CCTV, debrief records, reflection and learning outcomes, training records and other relevant evidence.</w:t>
            </w:r>
          </w:p>
          <w:p w14:paraId="4B0C6B54" w14:textId="77777777" w:rsidR="00CD4523" w:rsidRPr="003620F1" w:rsidRDefault="00CD4523" w:rsidP="00CD4523">
            <w:pPr>
              <w:numPr>
                <w:ilvl w:val="0"/>
                <w:numId w:val="35"/>
              </w:numPr>
              <w:jc w:val="both"/>
              <w:rPr>
                <w:rFonts w:ascii="Arial" w:hAnsi="Arial" w:cs="Arial"/>
                <w:sz w:val="24"/>
                <w:szCs w:val="24"/>
              </w:rPr>
            </w:pPr>
            <w:r w:rsidRPr="003620F1">
              <w:rPr>
                <w:rFonts w:ascii="Arial" w:hAnsi="Arial" w:cs="Arial"/>
                <w:sz w:val="24"/>
                <w:szCs w:val="24"/>
              </w:rPr>
              <w:t>Identify effective practice, training requirements, possible practice drift and matters requiring further scrutiny, escalation or organisational action.</w:t>
            </w:r>
          </w:p>
          <w:p w14:paraId="367E4970" w14:textId="77777777" w:rsidR="00CD4523" w:rsidRPr="003620F1" w:rsidRDefault="00CD4523" w:rsidP="00CD4523">
            <w:pPr>
              <w:numPr>
                <w:ilvl w:val="0"/>
                <w:numId w:val="35"/>
              </w:numPr>
              <w:jc w:val="both"/>
              <w:rPr>
                <w:rFonts w:ascii="Arial" w:hAnsi="Arial" w:cs="Arial"/>
                <w:sz w:val="24"/>
                <w:szCs w:val="24"/>
              </w:rPr>
            </w:pPr>
            <w:r w:rsidRPr="003620F1">
              <w:rPr>
                <w:rFonts w:ascii="Arial" w:hAnsi="Arial" w:cs="Arial"/>
                <w:sz w:val="24"/>
                <w:szCs w:val="24"/>
              </w:rPr>
              <w:t>Produce regular analytical reports for management and senior leadership setting out themes, risks, learning, recommendations, agreed actions and evidence of impact.</w:t>
            </w:r>
          </w:p>
          <w:p w14:paraId="6AA282AE" w14:textId="4035A37D" w:rsidR="002A351F" w:rsidRPr="003620F1" w:rsidRDefault="00CD4523" w:rsidP="002A351F">
            <w:pPr>
              <w:numPr>
                <w:ilvl w:val="0"/>
                <w:numId w:val="35"/>
              </w:numPr>
              <w:jc w:val="both"/>
              <w:rPr>
                <w:rFonts w:ascii="Arial" w:hAnsi="Arial" w:cs="Arial"/>
                <w:sz w:val="24"/>
                <w:szCs w:val="24"/>
              </w:rPr>
            </w:pPr>
            <w:r w:rsidRPr="003620F1">
              <w:rPr>
                <w:rFonts w:ascii="Arial" w:hAnsi="Arial" w:cs="Arial"/>
                <w:sz w:val="24"/>
                <w:szCs w:val="24"/>
              </w:rPr>
              <w:t>Maintain oversight of actions arising from incident review and escalate significant concerns or delays through the appropriate governance arrangements.</w:t>
            </w:r>
          </w:p>
          <w:p w14:paraId="64CDD457" w14:textId="77777777" w:rsidR="00CD4523" w:rsidRPr="003620F1" w:rsidRDefault="00CD4523" w:rsidP="00CD4523">
            <w:pPr>
              <w:ind w:left="720"/>
              <w:jc w:val="both"/>
              <w:rPr>
                <w:rFonts w:ascii="Arial" w:hAnsi="Arial" w:cs="Arial"/>
                <w:sz w:val="24"/>
                <w:szCs w:val="24"/>
              </w:rPr>
            </w:pPr>
          </w:p>
          <w:p w14:paraId="4F725D3E" w14:textId="1CB803C4" w:rsidR="002A351F" w:rsidRPr="003620F1" w:rsidRDefault="003620F1" w:rsidP="00822969">
            <w:pPr>
              <w:pStyle w:val="ListParagraph"/>
              <w:numPr>
                <w:ilvl w:val="0"/>
                <w:numId w:val="41"/>
              </w:numPr>
              <w:jc w:val="both"/>
              <w:rPr>
                <w:rFonts w:ascii="Arial" w:hAnsi="Arial" w:cs="Arial"/>
                <w:b/>
                <w:bCs/>
                <w:sz w:val="24"/>
                <w:szCs w:val="24"/>
              </w:rPr>
            </w:pPr>
            <w:r w:rsidRPr="003620F1">
              <w:rPr>
                <w:rFonts w:ascii="Arial" w:hAnsi="Arial" w:cs="Arial"/>
                <w:b/>
                <w:bCs/>
                <w:sz w:val="24"/>
                <w:szCs w:val="24"/>
              </w:rPr>
              <w:t>Post-Incident Reflection, Learning and Staff Welfare</w:t>
            </w:r>
          </w:p>
          <w:p w14:paraId="6D83B8B4"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Lead and coordinate Rossie’s approach to formal reflection and learning following incidents.</w:t>
            </w:r>
          </w:p>
          <w:p w14:paraId="7151B26C"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Ensure significant incidents are considered for individual, team, service and organisational learning.</w:t>
            </w:r>
          </w:p>
          <w:p w14:paraId="6636BBC3"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Facilitate reflection and learning sessions where appropriate and support managers and designated colleagues to undertake effective processes.</w:t>
            </w:r>
          </w:p>
          <w:p w14:paraId="5CCE22A5"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Translate learning into recommendations for practice, coaching, reassessment, refresher training, guidance or organisational improvement.</w:t>
            </w:r>
          </w:p>
          <w:p w14:paraId="6B1408FA"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Lead the coordination and quality assurance of staff welfare and debrief arrangements following significant incidents.</w:t>
            </w:r>
          </w:p>
          <w:p w14:paraId="7AA95461"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Maintain a clear distinction between immediate staff welfare support, practice reflection and organisational learning.</w:t>
            </w:r>
          </w:p>
          <w:p w14:paraId="4D170D4A" w14:textId="77777777" w:rsidR="00CD4523" w:rsidRPr="003620F1" w:rsidRDefault="00CD4523" w:rsidP="00CD4523">
            <w:pPr>
              <w:numPr>
                <w:ilvl w:val="0"/>
                <w:numId w:val="36"/>
              </w:numPr>
              <w:jc w:val="both"/>
              <w:rPr>
                <w:rFonts w:ascii="Arial" w:hAnsi="Arial" w:cs="Arial"/>
                <w:sz w:val="24"/>
                <w:szCs w:val="24"/>
              </w:rPr>
            </w:pPr>
            <w:r w:rsidRPr="003620F1">
              <w:rPr>
                <w:rFonts w:ascii="Arial" w:hAnsi="Arial" w:cs="Arial"/>
                <w:sz w:val="24"/>
                <w:szCs w:val="24"/>
              </w:rPr>
              <w:t>Ensure debriefs are timely, appropriately recorded and followed through, with relevant welfare, practice or training matters escalated.</w:t>
            </w:r>
          </w:p>
          <w:p w14:paraId="1D77405C" w14:textId="1C8E8E87" w:rsidR="002A351F" w:rsidRPr="003620F1" w:rsidRDefault="00CD4523" w:rsidP="002A351F">
            <w:pPr>
              <w:numPr>
                <w:ilvl w:val="0"/>
                <w:numId w:val="36"/>
              </w:numPr>
              <w:jc w:val="both"/>
              <w:rPr>
                <w:rFonts w:ascii="Arial" w:hAnsi="Arial" w:cs="Arial"/>
                <w:sz w:val="24"/>
                <w:szCs w:val="24"/>
              </w:rPr>
            </w:pPr>
            <w:r w:rsidRPr="003620F1">
              <w:rPr>
                <w:rFonts w:ascii="Arial" w:hAnsi="Arial" w:cs="Arial"/>
                <w:sz w:val="24"/>
                <w:szCs w:val="24"/>
              </w:rPr>
              <w:lastRenderedPageBreak/>
              <w:t>Review relevant CCTV footage where appropriate to support incident understanding, quality assurance and learning.</w:t>
            </w:r>
          </w:p>
          <w:p w14:paraId="23FE9322" w14:textId="77777777" w:rsidR="00CD4523" w:rsidRPr="003620F1" w:rsidRDefault="00CD4523" w:rsidP="00CD4523">
            <w:pPr>
              <w:ind w:left="720"/>
              <w:jc w:val="both"/>
              <w:rPr>
                <w:rFonts w:ascii="Arial" w:hAnsi="Arial" w:cs="Arial"/>
                <w:sz w:val="24"/>
                <w:szCs w:val="24"/>
              </w:rPr>
            </w:pPr>
          </w:p>
          <w:p w14:paraId="0407DDC4" w14:textId="3DF6C3EA" w:rsidR="002A351F" w:rsidRPr="003620F1" w:rsidRDefault="003620F1" w:rsidP="00822969">
            <w:pPr>
              <w:pStyle w:val="ListParagraph"/>
              <w:numPr>
                <w:ilvl w:val="0"/>
                <w:numId w:val="41"/>
              </w:numPr>
              <w:jc w:val="both"/>
              <w:rPr>
                <w:rFonts w:ascii="Arial" w:hAnsi="Arial" w:cs="Arial"/>
                <w:b/>
                <w:bCs/>
                <w:sz w:val="24"/>
                <w:szCs w:val="24"/>
              </w:rPr>
            </w:pPr>
            <w:r w:rsidRPr="003620F1">
              <w:rPr>
                <w:rFonts w:ascii="Arial" w:hAnsi="Arial" w:cs="Arial"/>
                <w:b/>
                <w:bCs/>
                <w:sz w:val="24"/>
                <w:szCs w:val="24"/>
              </w:rPr>
              <w:t>Professional Challenge and Practice Improvement</w:t>
            </w:r>
          </w:p>
          <w:p w14:paraId="0DA9FC32" w14:textId="77777777" w:rsidR="00CD4523" w:rsidRPr="003620F1" w:rsidRDefault="00CD4523" w:rsidP="00CD4523">
            <w:pPr>
              <w:numPr>
                <w:ilvl w:val="0"/>
                <w:numId w:val="37"/>
              </w:numPr>
              <w:jc w:val="both"/>
              <w:rPr>
                <w:rFonts w:ascii="Arial" w:hAnsi="Arial" w:cs="Arial"/>
                <w:sz w:val="24"/>
                <w:szCs w:val="24"/>
              </w:rPr>
            </w:pPr>
            <w:r w:rsidRPr="003620F1">
              <w:rPr>
                <w:rFonts w:ascii="Arial" w:hAnsi="Arial" w:cs="Arial"/>
                <w:sz w:val="24"/>
                <w:szCs w:val="24"/>
              </w:rPr>
              <w:t>Observe and evaluate practice where appropriate to determine whether training and organisational expectations are being applied.</w:t>
            </w:r>
          </w:p>
          <w:p w14:paraId="4D3CD372" w14:textId="77777777" w:rsidR="00CD4523" w:rsidRPr="003620F1" w:rsidRDefault="00CD4523" w:rsidP="00CD4523">
            <w:pPr>
              <w:numPr>
                <w:ilvl w:val="0"/>
                <w:numId w:val="37"/>
              </w:numPr>
              <w:jc w:val="both"/>
              <w:rPr>
                <w:rFonts w:ascii="Arial" w:hAnsi="Arial" w:cs="Arial"/>
                <w:sz w:val="24"/>
                <w:szCs w:val="24"/>
              </w:rPr>
            </w:pPr>
            <w:r w:rsidRPr="003620F1">
              <w:rPr>
                <w:rFonts w:ascii="Arial" w:hAnsi="Arial" w:cs="Arial"/>
                <w:sz w:val="24"/>
                <w:szCs w:val="24"/>
              </w:rPr>
              <w:t>Provide constructive professional challenge where practice is inconsistent with Rossie’s model, policy, training or professional standards.</w:t>
            </w:r>
          </w:p>
          <w:p w14:paraId="3188889E" w14:textId="77777777" w:rsidR="00CD4523" w:rsidRPr="003620F1" w:rsidRDefault="00CD4523" w:rsidP="00CD4523">
            <w:pPr>
              <w:numPr>
                <w:ilvl w:val="0"/>
                <w:numId w:val="37"/>
              </w:numPr>
              <w:jc w:val="both"/>
              <w:rPr>
                <w:rFonts w:ascii="Arial" w:hAnsi="Arial" w:cs="Arial"/>
                <w:sz w:val="24"/>
                <w:szCs w:val="24"/>
              </w:rPr>
            </w:pPr>
            <w:r w:rsidRPr="003620F1">
              <w:rPr>
                <w:rFonts w:ascii="Arial" w:hAnsi="Arial" w:cs="Arial"/>
                <w:sz w:val="24"/>
                <w:szCs w:val="24"/>
              </w:rPr>
              <w:t>Escalate concerns regarding unsafe, inappropriate, inconsistent or potentially unnecessary restrictive practice.</w:t>
            </w:r>
          </w:p>
          <w:p w14:paraId="34DC5DA1" w14:textId="16C83712" w:rsidR="002A351F" w:rsidRPr="003620F1" w:rsidRDefault="00CD4523" w:rsidP="002A351F">
            <w:pPr>
              <w:numPr>
                <w:ilvl w:val="0"/>
                <w:numId w:val="37"/>
              </w:numPr>
              <w:jc w:val="both"/>
              <w:rPr>
                <w:rFonts w:ascii="Arial" w:hAnsi="Arial" w:cs="Arial"/>
                <w:sz w:val="24"/>
                <w:szCs w:val="24"/>
              </w:rPr>
            </w:pPr>
            <w:r w:rsidRPr="003620F1">
              <w:rPr>
                <w:rFonts w:ascii="Arial" w:hAnsi="Arial" w:cs="Arial"/>
                <w:sz w:val="24"/>
                <w:szCs w:val="24"/>
              </w:rPr>
              <w:t>Recommend and monitor remedial action, including coaching, observation, refresher training, competency reassessment, revised guidance or wider organisational improvement.</w:t>
            </w:r>
          </w:p>
          <w:p w14:paraId="19F564B0" w14:textId="762481C9" w:rsidR="00CD4523" w:rsidRPr="003620F1" w:rsidRDefault="00CD4523" w:rsidP="00CD4523">
            <w:pPr>
              <w:jc w:val="both"/>
              <w:rPr>
                <w:rFonts w:ascii="Arial" w:hAnsi="Arial" w:cs="Arial"/>
                <w:b/>
                <w:sz w:val="24"/>
                <w:szCs w:val="24"/>
              </w:rPr>
            </w:pPr>
          </w:p>
          <w:p w14:paraId="7193F1A7" w14:textId="715DA9B1" w:rsidR="00CD4523" w:rsidRPr="003620F1" w:rsidRDefault="00F748CA" w:rsidP="00F748CA">
            <w:pPr>
              <w:pStyle w:val="ListParagraph"/>
              <w:numPr>
                <w:ilvl w:val="0"/>
                <w:numId w:val="41"/>
              </w:numPr>
              <w:jc w:val="both"/>
              <w:rPr>
                <w:rFonts w:ascii="Arial" w:hAnsi="Arial" w:cs="Arial"/>
                <w:b/>
                <w:sz w:val="24"/>
                <w:szCs w:val="24"/>
              </w:rPr>
            </w:pPr>
            <w:r w:rsidRPr="003620F1">
              <w:rPr>
                <w:rFonts w:ascii="Arial" w:hAnsi="Arial" w:cs="Arial"/>
                <w:b/>
                <w:sz w:val="24"/>
                <w:szCs w:val="24"/>
              </w:rPr>
              <w:t xml:space="preserve">Collaborative Working </w:t>
            </w:r>
          </w:p>
          <w:p w14:paraId="5F8A7337" w14:textId="65306E17" w:rsidR="00F748CA" w:rsidRPr="003620F1" w:rsidRDefault="00F748CA" w:rsidP="00F748CA">
            <w:pPr>
              <w:pStyle w:val="ListParagraph"/>
              <w:numPr>
                <w:ilvl w:val="0"/>
                <w:numId w:val="46"/>
              </w:numPr>
              <w:jc w:val="both"/>
              <w:rPr>
                <w:rFonts w:ascii="Arial" w:hAnsi="Arial" w:cs="Arial"/>
                <w:sz w:val="24"/>
                <w:szCs w:val="24"/>
              </w:rPr>
            </w:pPr>
            <w:r w:rsidRPr="003620F1">
              <w:rPr>
                <w:rFonts w:ascii="Arial" w:hAnsi="Arial" w:cs="Arial"/>
                <w:sz w:val="24"/>
                <w:szCs w:val="24"/>
              </w:rPr>
              <w:t xml:space="preserve">Work closely with </w:t>
            </w:r>
            <w:r w:rsidR="008F0056">
              <w:rPr>
                <w:rFonts w:ascii="Arial" w:hAnsi="Arial" w:cs="Arial"/>
                <w:sz w:val="24"/>
                <w:szCs w:val="24"/>
              </w:rPr>
              <w:t xml:space="preserve">Service Head of Care, </w:t>
            </w:r>
            <w:r w:rsidRPr="003620F1">
              <w:rPr>
                <w:rFonts w:ascii="Arial" w:hAnsi="Arial" w:cs="Arial"/>
                <w:sz w:val="24"/>
                <w:szCs w:val="24"/>
              </w:rPr>
              <w:t>operational managers, L&amp;D colleagues and other relevant professionals to maintain an integrated organisational approach.</w:t>
            </w:r>
          </w:p>
          <w:p w14:paraId="5D72DD9F" w14:textId="77777777" w:rsidR="00F748CA" w:rsidRPr="003620F1" w:rsidRDefault="00F748CA" w:rsidP="00F748CA">
            <w:pPr>
              <w:pStyle w:val="ListParagraph"/>
              <w:numPr>
                <w:ilvl w:val="0"/>
                <w:numId w:val="46"/>
              </w:numPr>
              <w:jc w:val="both"/>
              <w:rPr>
                <w:rFonts w:ascii="Arial" w:hAnsi="Arial" w:cs="Arial"/>
                <w:sz w:val="24"/>
                <w:szCs w:val="24"/>
              </w:rPr>
            </w:pPr>
            <w:r w:rsidRPr="003620F1">
              <w:rPr>
                <w:rFonts w:ascii="Arial" w:hAnsi="Arial" w:cs="Arial"/>
                <w:sz w:val="24"/>
                <w:szCs w:val="24"/>
              </w:rPr>
              <w:t>Build appropriate external relationships to identify emerging good practice, benchmark Rossie’s approach and support collaborative learning.</w:t>
            </w:r>
          </w:p>
          <w:p w14:paraId="3143EE34" w14:textId="30DF2B8B" w:rsidR="00F748CA" w:rsidRPr="003620F1" w:rsidRDefault="00F748CA" w:rsidP="00F748CA">
            <w:pPr>
              <w:pStyle w:val="ListParagraph"/>
              <w:numPr>
                <w:ilvl w:val="0"/>
                <w:numId w:val="46"/>
              </w:numPr>
              <w:jc w:val="both"/>
              <w:rPr>
                <w:rFonts w:ascii="Arial" w:hAnsi="Arial" w:cs="Arial"/>
                <w:sz w:val="24"/>
                <w:szCs w:val="24"/>
              </w:rPr>
            </w:pPr>
            <w:r w:rsidRPr="003620F1">
              <w:rPr>
                <w:rFonts w:ascii="Arial" w:hAnsi="Arial" w:cs="Arial"/>
                <w:sz w:val="24"/>
                <w:szCs w:val="24"/>
              </w:rPr>
              <w:t>Represent Rossie professionally at relevant forums and contribute to external learning where appropriate.</w:t>
            </w:r>
          </w:p>
          <w:p w14:paraId="5F760DD9" w14:textId="605F078C" w:rsidR="002A351F" w:rsidRPr="003620F1" w:rsidRDefault="002A351F" w:rsidP="00645FCE">
            <w:pPr>
              <w:jc w:val="both"/>
              <w:rPr>
                <w:rFonts w:ascii="Arial" w:hAnsi="Arial" w:cs="Arial"/>
                <w:sz w:val="24"/>
                <w:szCs w:val="24"/>
              </w:rPr>
            </w:pPr>
          </w:p>
        </w:tc>
      </w:tr>
    </w:tbl>
    <w:p w14:paraId="0690FFA2" w14:textId="4AA6499D" w:rsidR="00883493" w:rsidRDefault="00883493" w:rsidP="00AE2C15">
      <w:pPr>
        <w:spacing w:line="240" w:lineRule="auto"/>
        <w:contextualSpacing/>
        <w:rPr>
          <w:rFonts w:ascii="Arial" w:hAnsi="Arial" w:cs="Arial"/>
          <w:sz w:val="24"/>
          <w:szCs w:val="24"/>
        </w:rPr>
      </w:pPr>
    </w:p>
    <w:p w14:paraId="6862D89C" w14:textId="77777777" w:rsidR="00C218E5" w:rsidRPr="00822969" w:rsidRDefault="00C218E5" w:rsidP="00F748CA">
      <w:pPr>
        <w:spacing w:line="240" w:lineRule="auto"/>
        <w:contextualSpacing/>
        <w:rPr>
          <w:rFonts w:ascii="Arial" w:hAnsi="Arial" w:cs="Arial"/>
          <w:sz w:val="24"/>
          <w:szCs w:val="24"/>
        </w:rPr>
      </w:pPr>
    </w:p>
    <w:p w14:paraId="1522B1BF" w14:textId="77777777" w:rsidR="00F748CA" w:rsidRPr="00BD02F6" w:rsidRDefault="00F748CA" w:rsidP="00F748CA">
      <w:pPr>
        <w:rPr>
          <w:rFonts w:ascii="Arial" w:hAnsi="Arial" w:cs="Arial"/>
        </w:rPr>
      </w:pPr>
      <w:r w:rsidRPr="00BD02F6">
        <w:rPr>
          <w:rFonts w:ascii="Arial" w:hAnsi="Arial" w:cs="Arial"/>
        </w:rPr>
        <w:t>NOTE: This Job Description is to provide a clear and concise statement of the MAIN TASKS and ACTIVITIES of the post, it is not intended as an exhaustive list of every aspect of the post holder’s duties.</w:t>
      </w:r>
    </w:p>
    <w:tbl>
      <w:tblPr>
        <w:tblW w:w="10330" w:type="dxa"/>
        <w:tblInd w:w="-724" w:type="dxa"/>
        <w:tblLayout w:type="fixed"/>
        <w:tblLook w:val="04A0" w:firstRow="1" w:lastRow="0" w:firstColumn="1" w:lastColumn="0" w:noHBand="0" w:noVBand="1"/>
      </w:tblPr>
      <w:tblGrid>
        <w:gridCol w:w="10330"/>
      </w:tblGrid>
      <w:tr w:rsidR="00F748CA" w:rsidRPr="00F748CA" w14:paraId="7E785842" w14:textId="77777777" w:rsidTr="00BD02F6">
        <w:trPr>
          <w:cantSplit/>
        </w:trPr>
        <w:tc>
          <w:tcPr>
            <w:tcW w:w="10330" w:type="dxa"/>
            <w:tcBorders>
              <w:top w:val="single" w:sz="12" w:space="0" w:color="000000"/>
              <w:left w:val="single" w:sz="12" w:space="0" w:color="000000"/>
              <w:bottom w:val="single" w:sz="6" w:space="0" w:color="000000"/>
              <w:right w:val="single" w:sz="12" w:space="0" w:color="000000"/>
            </w:tcBorders>
            <w:vAlign w:val="center"/>
          </w:tcPr>
          <w:p w14:paraId="57B96584" w14:textId="77777777" w:rsidR="00F748CA" w:rsidRPr="003620F1" w:rsidRDefault="00F748CA" w:rsidP="00F748CA">
            <w:pPr>
              <w:spacing w:line="240" w:lineRule="auto"/>
              <w:contextualSpacing/>
              <w:rPr>
                <w:rFonts w:ascii="Arial" w:hAnsi="Arial" w:cs="Arial"/>
                <w:b/>
              </w:rPr>
            </w:pPr>
            <w:r w:rsidRPr="003620F1">
              <w:rPr>
                <w:rFonts w:ascii="Arial" w:hAnsi="Arial" w:cs="Arial"/>
                <w:b/>
              </w:rPr>
              <w:t>Postholder:</w:t>
            </w:r>
          </w:p>
        </w:tc>
      </w:tr>
      <w:tr w:rsidR="00F748CA" w:rsidRPr="00F748CA" w14:paraId="25F69F5B" w14:textId="77777777" w:rsidTr="00BD02F6">
        <w:trPr>
          <w:cantSplit/>
        </w:trPr>
        <w:tc>
          <w:tcPr>
            <w:tcW w:w="10330" w:type="dxa"/>
            <w:tcBorders>
              <w:top w:val="single" w:sz="6" w:space="0" w:color="000000"/>
              <w:left w:val="single" w:sz="12" w:space="0" w:color="000000"/>
              <w:bottom w:val="single" w:sz="6" w:space="0" w:color="000000"/>
              <w:right w:val="single" w:sz="12" w:space="0" w:color="000000"/>
            </w:tcBorders>
            <w:vAlign w:val="center"/>
          </w:tcPr>
          <w:p w14:paraId="69DEDDFA" w14:textId="174FE5CA" w:rsidR="00F748CA" w:rsidRPr="00F748CA" w:rsidRDefault="00F748CA" w:rsidP="00F748CA">
            <w:pPr>
              <w:spacing w:line="240" w:lineRule="auto"/>
              <w:contextualSpacing/>
              <w:rPr>
                <w:rFonts w:ascii="Arial" w:hAnsi="Arial" w:cs="Arial"/>
              </w:rPr>
            </w:pPr>
            <w:r w:rsidRPr="003620F1">
              <w:rPr>
                <w:rFonts w:ascii="Arial" w:hAnsi="Arial" w:cs="Arial"/>
                <w:b/>
              </w:rPr>
              <w:t>Line Manager:</w:t>
            </w:r>
            <w:r w:rsidRPr="00F748CA">
              <w:rPr>
                <w:rFonts w:ascii="Arial" w:hAnsi="Arial" w:cs="Arial"/>
              </w:rPr>
              <w:t xml:space="preserve"> L</w:t>
            </w:r>
            <w:r w:rsidR="003620F1">
              <w:rPr>
                <w:rFonts w:ascii="Arial" w:hAnsi="Arial" w:cs="Arial"/>
              </w:rPr>
              <w:t xml:space="preserve">earning </w:t>
            </w:r>
            <w:r w:rsidRPr="00F748CA">
              <w:rPr>
                <w:rFonts w:ascii="Arial" w:hAnsi="Arial" w:cs="Arial"/>
              </w:rPr>
              <w:t>&amp;</w:t>
            </w:r>
            <w:r w:rsidR="003620F1">
              <w:rPr>
                <w:rFonts w:ascii="Arial" w:hAnsi="Arial" w:cs="Arial"/>
              </w:rPr>
              <w:t xml:space="preserve"> </w:t>
            </w:r>
            <w:r w:rsidRPr="00F748CA">
              <w:rPr>
                <w:rFonts w:ascii="Arial" w:hAnsi="Arial" w:cs="Arial"/>
              </w:rPr>
              <w:t>D</w:t>
            </w:r>
            <w:r w:rsidR="003620F1">
              <w:rPr>
                <w:rFonts w:ascii="Arial" w:hAnsi="Arial" w:cs="Arial"/>
              </w:rPr>
              <w:t>evelopment</w:t>
            </w:r>
            <w:r w:rsidRPr="00F748CA">
              <w:rPr>
                <w:rFonts w:ascii="Arial" w:hAnsi="Arial" w:cs="Arial"/>
              </w:rPr>
              <w:t xml:space="preserve"> Manager</w:t>
            </w:r>
          </w:p>
        </w:tc>
      </w:tr>
      <w:tr w:rsidR="00F748CA" w:rsidRPr="00F748CA" w14:paraId="62E36741" w14:textId="77777777" w:rsidTr="00BD02F6">
        <w:trPr>
          <w:cantSplit/>
        </w:trPr>
        <w:tc>
          <w:tcPr>
            <w:tcW w:w="10330" w:type="dxa"/>
            <w:tcBorders>
              <w:top w:val="single" w:sz="6" w:space="0" w:color="000000"/>
              <w:left w:val="single" w:sz="12" w:space="0" w:color="000000"/>
              <w:bottom w:val="single" w:sz="6" w:space="0" w:color="000000"/>
              <w:right w:val="single" w:sz="12" w:space="0" w:color="000000"/>
            </w:tcBorders>
            <w:vAlign w:val="center"/>
          </w:tcPr>
          <w:p w14:paraId="014C303E" w14:textId="77777777" w:rsidR="00F748CA" w:rsidRPr="00F748CA" w:rsidRDefault="00F748CA" w:rsidP="00F748CA">
            <w:pPr>
              <w:spacing w:line="240" w:lineRule="auto"/>
              <w:contextualSpacing/>
              <w:rPr>
                <w:rFonts w:ascii="Arial" w:hAnsi="Arial" w:cs="Arial"/>
              </w:rPr>
            </w:pPr>
            <w:r w:rsidRPr="003620F1">
              <w:rPr>
                <w:rFonts w:ascii="Arial" w:hAnsi="Arial" w:cs="Arial"/>
                <w:b/>
              </w:rPr>
              <w:t>Created:</w:t>
            </w:r>
            <w:r w:rsidRPr="00F748CA">
              <w:rPr>
                <w:rFonts w:ascii="Arial" w:hAnsi="Arial" w:cs="Arial"/>
              </w:rPr>
              <w:t xml:space="preserve"> October 2026</w:t>
            </w:r>
          </w:p>
        </w:tc>
      </w:tr>
      <w:tr w:rsidR="00F748CA" w:rsidRPr="00F748CA" w14:paraId="2FDABC2E" w14:textId="77777777" w:rsidTr="00BD02F6">
        <w:trPr>
          <w:cantSplit/>
        </w:trPr>
        <w:tc>
          <w:tcPr>
            <w:tcW w:w="10330" w:type="dxa"/>
            <w:tcBorders>
              <w:top w:val="single" w:sz="6" w:space="0" w:color="000000"/>
              <w:left w:val="single" w:sz="12" w:space="0" w:color="000000"/>
              <w:bottom w:val="single" w:sz="12" w:space="0" w:color="000000"/>
              <w:right w:val="single" w:sz="12" w:space="0" w:color="000000"/>
            </w:tcBorders>
            <w:vAlign w:val="center"/>
          </w:tcPr>
          <w:p w14:paraId="48FD1350" w14:textId="77777777" w:rsidR="00F748CA" w:rsidRPr="00F748CA" w:rsidRDefault="00F748CA" w:rsidP="00F748CA">
            <w:pPr>
              <w:spacing w:line="240" w:lineRule="auto"/>
              <w:contextualSpacing/>
              <w:rPr>
                <w:rFonts w:ascii="Arial" w:hAnsi="Arial" w:cs="Arial"/>
              </w:rPr>
            </w:pPr>
            <w:r w:rsidRPr="003620F1">
              <w:rPr>
                <w:rFonts w:ascii="Arial" w:hAnsi="Arial" w:cs="Arial"/>
                <w:b/>
              </w:rPr>
              <w:t>Reviewed:</w:t>
            </w:r>
            <w:r w:rsidRPr="00F748CA">
              <w:rPr>
                <w:rFonts w:ascii="Arial" w:hAnsi="Arial" w:cs="Arial"/>
              </w:rPr>
              <w:t xml:space="preserve"> October 2027</w:t>
            </w:r>
          </w:p>
        </w:tc>
      </w:tr>
    </w:tbl>
    <w:p w14:paraId="7571FB90" w14:textId="77777777" w:rsidR="00F748CA" w:rsidRPr="00F748CA" w:rsidRDefault="00F748CA" w:rsidP="00F748CA">
      <w:pPr>
        <w:rPr>
          <w:rFonts w:ascii="Arial" w:hAnsi="Arial" w:cs="Arial"/>
        </w:rPr>
      </w:pPr>
    </w:p>
    <w:p w14:paraId="2104B9C1" w14:textId="7D56E99D" w:rsidR="003933C5" w:rsidRPr="009F0097" w:rsidRDefault="00F748CA">
      <w:pPr>
        <w:rPr>
          <w:rFonts w:ascii="Arial" w:hAnsi="Arial" w:cs="Arial"/>
        </w:rPr>
      </w:pPr>
      <w:r w:rsidRPr="00F748CA">
        <w:rPr>
          <w:rFonts w:ascii="Arial" w:hAnsi="Arial" w:cs="Arial"/>
        </w:rPr>
        <w:t xml:space="preserve"> </w:t>
      </w:r>
    </w:p>
    <w:sectPr w:rsidR="003933C5" w:rsidRPr="009F0097" w:rsidSect="00C218E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6BD8" w14:textId="77777777" w:rsidR="003F2E03" w:rsidRDefault="003F2E03" w:rsidP="00CD6687">
      <w:pPr>
        <w:spacing w:after="0" w:line="240" w:lineRule="auto"/>
      </w:pPr>
      <w:r>
        <w:separator/>
      </w:r>
    </w:p>
  </w:endnote>
  <w:endnote w:type="continuationSeparator" w:id="0">
    <w:p w14:paraId="732843AF" w14:textId="77777777" w:rsidR="003F2E03" w:rsidRDefault="003F2E03" w:rsidP="00CD6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1998" w14:textId="77777777" w:rsidR="00387DCD" w:rsidRDefault="00387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8C4F" w14:textId="113877ED" w:rsidR="00667553" w:rsidRPr="00667553" w:rsidRDefault="00667553" w:rsidP="00667553">
    <w:pPr>
      <w:pStyle w:val="Footer"/>
      <w:jc w:val="center"/>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74C5" w14:textId="77777777" w:rsidR="00387DCD" w:rsidRDefault="00387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A1245" w14:textId="77777777" w:rsidR="003F2E03" w:rsidRDefault="003F2E03" w:rsidP="00CD6687">
      <w:pPr>
        <w:spacing w:after="0" w:line="240" w:lineRule="auto"/>
      </w:pPr>
      <w:r>
        <w:separator/>
      </w:r>
    </w:p>
  </w:footnote>
  <w:footnote w:type="continuationSeparator" w:id="0">
    <w:p w14:paraId="0F150BF7" w14:textId="77777777" w:rsidR="003F2E03" w:rsidRDefault="003F2E03" w:rsidP="00CD6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7B4D" w14:textId="77777777" w:rsidR="00387DCD" w:rsidRDefault="00387D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301A" w14:textId="28CA54F3" w:rsidR="00387DCD" w:rsidRDefault="00387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8923" w14:textId="77777777" w:rsidR="00387DCD" w:rsidRDefault="00387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837"/>
    <w:multiLevelType w:val="hybridMultilevel"/>
    <w:tmpl w:val="2F786C8A"/>
    <w:lvl w:ilvl="0" w:tplc="86FC0898">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640ECD"/>
    <w:multiLevelType w:val="multilevel"/>
    <w:tmpl w:val="E8DC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72537"/>
    <w:multiLevelType w:val="multilevel"/>
    <w:tmpl w:val="C7EE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61027"/>
    <w:multiLevelType w:val="hybridMultilevel"/>
    <w:tmpl w:val="D8302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583BFA"/>
    <w:multiLevelType w:val="hybridMultilevel"/>
    <w:tmpl w:val="67B02F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6923C9"/>
    <w:multiLevelType w:val="hybridMultilevel"/>
    <w:tmpl w:val="336E59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5216DA"/>
    <w:multiLevelType w:val="hybridMultilevel"/>
    <w:tmpl w:val="B21C63EA"/>
    <w:lvl w:ilvl="0" w:tplc="2DC44660">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5B44A8"/>
    <w:multiLevelType w:val="multilevel"/>
    <w:tmpl w:val="2EB2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B226C2"/>
    <w:multiLevelType w:val="multilevel"/>
    <w:tmpl w:val="1DEA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438D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ABB2F53"/>
    <w:multiLevelType w:val="hybridMultilevel"/>
    <w:tmpl w:val="5F92D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DB547D"/>
    <w:multiLevelType w:val="hybridMultilevel"/>
    <w:tmpl w:val="55589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F1FA0"/>
    <w:multiLevelType w:val="hybridMultilevel"/>
    <w:tmpl w:val="E2ECFA6A"/>
    <w:lvl w:ilvl="0" w:tplc="19203978">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CEF22D0"/>
    <w:multiLevelType w:val="hybridMultilevel"/>
    <w:tmpl w:val="9DDEE304"/>
    <w:lvl w:ilvl="0" w:tplc="C0C6E7E8">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DAA47F3"/>
    <w:multiLevelType w:val="hybridMultilevel"/>
    <w:tmpl w:val="06D6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5D0C58"/>
    <w:multiLevelType w:val="hybridMultilevel"/>
    <w:tmpl w:val="88E41B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9B7B44"/>
    <w:multiLevelType w:val="hybridMultilevel"/>
    <w:tmpl w:val="808260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D428EB"/>
    <w:multiLevelType w:val="hybridMultilevel"/>
    <w:tmpl w:val="CD62AC5A"/>
    <w:lvl w:ilvl="0" w:tplc="7A1ADB6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F167D1"/>
    <w:multiLevelType w:val="hybridMultilevel"/>
    <w:tmpl w:val="F578A8CE"/>
    <w:lvl w:ilvl="0" w:tplc="619CF270">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6B47C38"/>
    <w:multiLevelType w:val="hybridMultilevel"/>
    <w:tmpl w:val="AC9C8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7456B4"/>
    <w:multiLevelType w:val="multilevel"/>
    <w:tmpl w:val="FDC2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177408"/>
    <w:multiLevelType w:val="hybridMultilevel"/>
    <w:tmpl w:val="0366C4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8379C8"/>
    <w:multiLevelType w:val="hybridMultilevel"/>
    <w:tmpl w:val="A6AEE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03348F8"/>
    <w:multiLevelType w:val="multilevel"/>
    <w:tmpl w:val="BEB6011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0723CE6"/>
    <w:multiLevelType w:val="multilevel"/>
    <w:tmpl w:val="0B9A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24724F"/>
    <w:multiLevelType w:val="hybridMultilevel"/>
    <w:tmpl w:val="42F28D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2AF1E50"/>
    <w:multiLevelType w:val="hybridMultilevel"/>
    <w:tmpl w:val="0FE8B220"/>
    <w:lvl w:ilvl="0" w:tplc="08090001">
      <w:start w:val="1"/>
      <w:numFmt w:val="bullet"/>
      <w:lvlText w:val=""/>
      <w:lvlJc w:val="left"/>
      <w:pPr>
        <w:ind w:left="360" w:hanging="360"/>
      </w:pPr>
      <w:rPr>
        <w:rFonts w:ascii="Symbol" w:hAnsi="Symbo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5082C7F"/>
    <w:multiLevelType w:val="hybridMultilevel"/>
    <w:tmpl w:val="94A4F2FC"/>
    <w:lvl w:ilvl="0" w:tplc="08090001">
      <w:start w:val="1"/>
      <w:numFmt w:val="bullet"/>
      <w:lvlText w:val=""/>
      <w:lvlJc w:val="left"/>
      <w:pPr>
        <w:ind w:left="778" w:hanging="360"/>
      </w:pPr>
      <w:rPr>
        <w:rFonts w:ascii="Symbol" w:hAnsi="Symbol" w:hint="default"/>
        <w:sz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ADE0843"/>
    <w:multiLevelType w:val="multilevel"/>
    <w:tmpl w:val="3A3E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2001CB"/>
    <w:multiLevelType w:val="hybridMultilevel"/>
    <w:tmpl w:val="4380EE70"/>
    <w:lvl w:ilvl="0" w:tplc="F868346A">
      <w:numFmt w:val="bullet"/>
      <w:lvlText w:val="•"/>
      <w:lvlJc w:val="left"/>
      <w:pPr>
        <w:ind w:left="418" w:hanging="360"/>
      </w:pPr>
      <w:rPr>
        <w:rFonts w:ascii="Arial" w:eastAsiaTheme="minorHAnsi" w:hAnsi="Arial" w:cs="Arial" w:hint="default"/>
        <w:sz w:val="20"/>
      </w:rPr>
    </w:lvl>
    <w:lvl w:ilvl="1" w:tplc="08090003" w:tentative="1">
      <w:start w:val="1"/>
      <w:numFmt w:val="bullet"/>
      <w:lvlText w:val="o"/>
      <w:lvlJc w:val="left"/>
      <w:pPr>
        <w:ind w:left="1138" w:hanging="360"/>
      </w:pPr>
      <w:rPr>
        <w:rFonts w:ascii="Courier New" w:hAnsi="Courier New" w:cs="Courier New" w:hint="default"/>
      </w:rPr>
    </w:lvl>
    <w:lvl w:ilvl="2" w:tplc="08090005" w:tentative="1">
      <w:start w:val="1"/>
      <w:numFmt w:val="bullet"/>
      <w:lvlText w:val=""/>
      <w:lvlJc w:val="left"/>
      <w:pPr>
        <w:ind w:left="1858" w:hanging="360"/>
      </w:pPr>
      <w:rPr>
        <w:rFonts w:ascii="Wingdings" w:hAnsi="Wingdings" w:hint="default"/>
      </w:rPr>
    </w:lvl>
    <w:lvl w:ilvl="3" w:tplc="08090001" w:tentative="1">
      <w:start w:val="1"/>
      <w:numFmt w:val="bullet"/>
      <w:lvlText w:val=""/>
      <w:lvlJc w:val="left"/>
      <w:pPr>
        <w:ind w:left="2578" w:hanging="360"/>
      </w:pPr>
      <w:rPr>
        <w:rFonts w:ascii="Symbol" w:hAnsi="Symbol" w:hint="default"/>
      </w:rPr>
    </w:lvl>
    <w:lvl w:ilvl="4" w:tplc="08090003" w:tentative="1">
      <w:start w:val="1"/>
      <w:numFmt w:val="bullet"/>
      <w:lvlText w:val="o"/>
      <w:lvlJc w:val="left"/>
      <w:pPr>
        <w:ind w:left="3298" w:hanging="360"/>
      </w:pPr>
      <w:rPr>
        <w:rFonts w:ascii="Courier New" w:hAnsi="Courier New" w:cs="Courier New" w:hint="default"/>
      </w:rPr>
    </w:lvl>
    <w:lvl w:ilvl="5" w:tplc="08090005" w:tentative="1">
      <w:start w:val="1"/>
      <w:numFmt w:val="bullet"/>
      <w:lvlText w:val=""/>
      <w:lvlJc w:val="left"/>
      <w:pPr>
        <w:ind w:left="4018" w:hanging="360"/>
      </w:pPr>
      <w:rPr>
        <w:rFonts w:ascii="Wingdings" w:hAnsi="Wingdings" w:hint="default"/>
      </w:rPr>
    </w:lvl>
    <w:lvl w:ilvl="6" w:tplc="08090001" w:tentative="1">
      <w:start w:val="1"/>
      <w:numFmt w:val="bullet"/>
      <w:lvlText w:val=""/>
      <w:lvlJc w:val="left"/>
      <w:pPr>
        <w:ind w:left="4738" w:hanging="360"/>
      </w:pPr>
      <w:rPr>
        <w:rFonts w:ascii="Symbol" w:hAnsi="Symbol" w:hint="default"/>
      </w:rPr>
    </w:lvl>
    <w:lvl w:ilvl="7" w:tplc="08090003" w:tentative="1">
      <w:start w:val="1"/>
      <w:numFmt w:val="bullet"/>
      <w:lvlText w:val="o"/>
      <w:lvlJc w:val="left"/>
      <w:pPr>
        <w:ind w:left="5458" w:hanging="360"/>
      </w:pPr>
      <w:rPr>
        <w:rFonts w:ascii="Courier New" w:hAnsi="Courier New" w:cs="Courier New" w:hint="default"/>
      </w:rPr>
    </w:lvl>
    <w:lvl w:ilvl="8" w:tplc="08090005" w:tentative="1">
      <w:start w:val="1"/>
      <w:numFmt w:val="bullet"/>
      <w:lvlText w:val=""/>
      <w:lvlJc w:val="left"/>
      <w:pPr>
        <w:ind w:left="6178" w:hanging="360"/>
      </w:pPr>
      <w:rPr>
        <w:rFonts w:ascii="Wingdings" w:hAnsi="Wingdings" w:hint="default"/>
      </w:rPr>
    </w:lvl>
  </w:abstractNum>
  <w:abstractNum w:abstractNumId="30" w15:restartNumberingAfterBreak="0">
    <w:nsid w:val="3EF032D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7875A0"/>
    <w:multiLevelType w:val="hybridMultilevel"/>
    <w:tmpl w:val="B7FCE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61E2F8D"/>
    <w:multiLevelType w:val="hybridMultilevel"/>
    <w:tmpl w:val="ED1A7DD2"/>
    <w:lvl w:ilvl="0" w:tplc="F868346A">
      <w:numFmt w:val="bullet"/>
      <w:lvlText w:val="•"/>
      <w:lvlJc w:val="left"/>
      <w:pPr>
        <w:ind w:left="778" w:hanging="360"/>
      </w:pPr>
      <w:rPr>
        <w:rFonts w:ascii="Arial" w:eastAsiaTheme="minorHAnsi" w:hAnsi="Arial" w:cs="Arial" w:hint="default"/>
        <w:sz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7863503"/>
    <w:multiLevelType w:val="hybridMultilevel"/>
    <w:tmpl w:val="E6B43A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8EC4E2A"/>
    <w:multiLevelType w:val="multilevel"/>
    <w:tmpl w:val="B84E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9D0021"/>
    <w:multiLevelType w:val="hybridMultilevel"/>
    <w:tmpl w:val="3FFE4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F3390B"/>
    <w:multiLevelType w:val="hybridMultilevel"/>
    <w:tmpl w:val="1E0C28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D353BE"/>
    <w:multiLevelType w:val="hybridMultilevel"/>
    <w:tmpl w:val="A9D83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1A1314"/>
    <w:multiLevelType w:val="hybridMultilevel"/>
    <w:tmpl w:val="555C3B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9" w15:restartNumberingAfterBreak="0">
    <w:nsid w:val="5B883261"/>
    <w:multiLevelType w:val="hybridMultilevel"/>
    <w:tmpl w:val="F89869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45559E4"/>
    <w:multiLevelType w:val="hybridMultilevel"/>
    <w:tmpl w:val="1F36C2E2"/>
    <w:lvl w:ilvl="0" w:tplc="CE8C9100">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4D75586"/>
    <w:multiLevelType w:val="hybridMultilevel"/>
    <w:tmpl w:val="727EB9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7794D4A"/>
    <w:multiLevelType w:val="hybridMultilevel"/>
    <w:tmpl w:val="EC3C56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2D949BF"/>
    <w:multiLevelType w:val="multilevel"/>
    <w:tmpl w:val="59B02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525604B"/>
    <w:multiLevelType w:val="hybridMultilevel"/>
    <w:tmpl w:val="DA3E28A8"/>
    <w:lvl w:ilvl="0" w:tplc="D3169560">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CC03830"/>
    <w:multiLevelType w:val="multilevel"/>
    <w:tmpl w:val="9D88F50C"/>
    <w:lvl w:ilvl="0">
      <w:start w:val="1"/>
      <w:numFmt w:val="bullet"/>
      <w:lvlText w:val=""/>
      <w:lvlJc w:val="left"/>
      <w:pPr>
        <w:tabs>
          <w:tab w:val="num" w:pos="717"/>
        </w:tabs>
        <w:ind w:left="717" w:hanging="360"/>
      </w:pPr>
      <w:rPr>
        <w:rFonts w:ascii="Symbol" w:hAnsi="Symbol" w:hint="default"/>
        <w:sz w:val="20"/>
      </w:rPr>
    </w:lvl>
    <w:lvl w:ilvl="1" w:tentative="1">
      <w:start w:val="1"/>
      <w:numFmt w:val="bullet"/>
      <w:lvlText w:val="o"/>
      <w:lvlJc w:val="left"/>
      <w:pPr>
        <w:tabs>
          <w:tab w:val="num" w:pos="1437"/>
        </w:tabs>
        <w:ind w:left="1437" w:hanging="360"/>
      </w:pPr>
      <w:rPr>
        <w:rFonts w:ascii="Courier New" w:hAnsi="Courier New" w:hint="default"/>
        <w:sz w:val="20"/>
      </w:rPr>
    </w:lvl>
    <w:lvl w:ilvl="2" w:tentative="1">
      <w:start w:val="1"/>
      <w:numFmt w:val="bullet"/>
      <w:lvlText w:val=""/>
      <w:lvlJc w:val="left"/>
      <w:pPr>
        <w:tabs>
          <w:tab w:val="num" w:pos="2157"/>
        </w:tabs>
        <w:ind w:left="2157" w:hanging="360"/>
      </w:pPr>
      <w:rPr>
        <w:rFonts w:ascii="Wingdings" w:hAnsi="Wingdings" w:hint="default"/>
        <w:sz w:val="20"/>
      </w:rPr>
    </w:lvl>
    <w:lvl w:ilvl="3" w:tentative="1">
      <w:start w:val="1"/>
      <w:numFmt w:val="bullet"/>
      <w:lvlText w:val=""/>
      <w:lvlJc w:val="left"/>
      <w:pPr>
        <w:tabs>
          <w:tab w:val="num" w:pos="2877"/>
        </w:tabs>
        <w:ind w:left="2877" w:hanging="360"/>
      </w:pPr>
      <w:rPr>
        <w:rFonts w:ascii="Wingdings" w:hAnsi="Wingdings" w:hint="default"/>
        <w:sz w:val="20"/>
      </w:rPr>
    </w:lvl>
    <w:lvl w:ilvl="4" w:tentative="1">
      <w:start w:val="1"/>
      <w:numFmt w:val="bullet"/>
      <w:lvlText w:val=""/>
      <w:lvlJc w:val="left"/>
      <w:pPr>
        <w:tabs>
          <w:tab w:val="num" w:pos="3597"/>
        </w:tabs>
        <w:ind w:left="3597" w:hanging="360"/>
      </w:pPr>
      <w:rPr>
        <w:rFonts w:ascii="Wingdings" w:hAnsi="Wingdings" w:hint="default"/>
        <w:sz w:val="20"/>
      </w:rPr>
    </w:lvl>
    <w:lvl w:ilvl="5" w:tentative="1">
      <w:start w:val="1"/>
      <w:numFmt w:val="bullet"/>
      <w:lvlText w:val=""/>
      <w:lvlJc w:val="left"/>
      <w:pPr>
        <w:tabs>
          <w:tab w:val="num" w:pos="4317"/>
        </w:tabs>
        <w:ind w:left="4317" w:hanging="360"/>
      </w:pPr>
      <w:rPr>
        <w:rFonts w:ascii="Wingdings" w:hAnsi="Wingdings" w:hint="default"/>
        <w:sz w:val="20"/>
      </w:rPr>
    </w:lvl>
    <w:lvl w:ilvl="6" w:tentative="1">
      <w:start w:val="1"/>
      <w:numFmt w:val="bullet"/>
      <w:lvlText w:val=""/>
      <w:lvlJc w:val="left"/>
      <w:pPr>
        <w:tabs>
          <w:tab w:val="num" w:pos="5037"/>
        </w:tabs>
        <w:ind w:left="5037" w:hanging="360"/>
      </w:pPr>
      <w:rPr>
        <w:rFonts w:ascii="Wingdings" w:hAnsi="Wingdings" w:hint="default"/>
        <w:sz w:val="20"/>
      </w:rPr>
    </w:lvl>
    <w:lvl w:ilvl="7" w:tentative="1">
      <w:start w:val="1"/>
      <w:numFmt w:val="bullet"/>
      <w:lvlText w:val=""/>
      <w:lvlJc w:val="left"/>
      <w:pPr>
        <w:tabs>
          <w:tab w:val="num" w:pos="5757"/>
        </w:tabs>
        <w:ind w:left="5757" w:hanging="360"/>
      </w:pPr>
      <w:rPr>
        <w:rFonts w:ascii="Wingdings" w:hAnsi="Wingdings" w:hint="default"/>
        <w:sz w:val="20"/>
      </w:rPr>
    </w:lvl>
    <w:lvl w:ilvl="8" w:tentative="1">
      <w:start w:val="1"/>
      <w:numFmt w:val="bullet"/>
      <w:lvlText w:val=""/>
      <w:lvlJc w:val="left"/>
      <w:pPr>
        <w:tabs>
          <w:tab w:val="num" w:pos="6477"/>
        </w:tabs>
        <w:ind w:left="6477" w:hanging="360"/>
      </w:pPr>
      <w:rPr>
        <w:rFonts w:ascii="Wingdings" w:hAnsi="Wingdings" w:hint="default"/>
        <w:sz w:val="20"/>
      </w:rPr>
    </w:lvl>
  </w:abstractNum>
  <w:abstractNum w:abstractNumId="46" w15:restartNumberingAfterBreak="0">
    <w:nsid w:val="7FC31FBD"/>
    <w:multiLevelType w:val="hybridMultilevel"/>
    <w:tmpl w:val="3606FB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2234824">
    <w:abstractNumId w:val="3"/>
  </w:num>
  <w:num w:numId="2" w16cid:durableId="1554005760">
    <w:abstractNumId w:val="10"/>
  </w:num>
  <w:num w:numId="3" w16cid:durableId="483743648">
    <w:abstractNumId w:val="11"/>
  </w:num>
  <w:num w:numId="4" w16cid:durableId="106193894">
    <w:abstractNumId w:val="30"/>
  </w:num>
  <w:num w:numId="5" w16cid:durableId="1940940021">
    <w:abstractNumId w:val="9"/>
  </w:num>
  <w:num w:numId="6" w16cid:durableId="2093119527">
    <w:abstractNumId w:val="43"/>
  </w:num>
  <w:num w:numId="7" w16cid:durableId="638876188">
    <w:abstractNumId w:val="21"/>
  </w:num>
  <w:num w:numId="8" w16cid:durableId="523445587">
    <w:abstractNumId w:val="22"/>
  </w:num>
  <w:num w:numId="9" w16cid:durableId="422803036">
    <w:abstractNumId w:val="0"/>
  </w:num>
  <w:num w:numId="10" w16cid:durableId="1271889436">
    <w:abstractNumId w:val="39"/>
  </w:num>
  <w:num w:numId="11" w16cid:durableId="1387945588">
    <w:abstractNumId w:val="33"/>
  </w:num>
  <w:num w:numId="12" w16cid:durableId="58670523">
    <w:abstractNumId w:val="23"/>
  </w:num>
  <w:num w:numId="13" w16cid:durableId="2109305109">
    <w:abstractNumId w:val="5"/>
  </w:num>
  <w:num w:numId="14" w16cid:durableId="1879274524">
    <w:abstractNumId w:val="4"/>
  </w:num>
  <w:num w:numId="15" w16cid:durableId="546572249">
    <w:abstractNumId w:val="17"/>
  </w:num>
  <w:num w:numId="16" w16cid:durableId="1472751640">
    <w:abstractNumId w:val="15"/>
  </w:num>
  <w:num w:numId="17" w16cid:durableId="1114131348">
    <w:abstractNumId w:val="44"/>
  </w:num>
  <w:num w:numId="18" w16cid:durableId="1809006458">
    <w:abstractNumId w:val="25"/>
  </w:num>
  <w:num w:numId="19" w16cid:durableId="1914967453">
    <w:abstractNumId w:val="19"/>
  </w:num>
  <w:num w:numId="20" w16cid:durableId="902524507">
    <w:abstractNumId w:val="6"/>
  </w:num>
  <w:num w:numId="21" w16cid:durableId="1830561572">
    <w:abstractNumId w:val="16"/>
  </w:num>
  <w:num w:numId="22" w16cid:durableId="53044554">
    <w:abstractNumId w:val="35"/>
  </w:num>
  <w:num w:numId="23" w16cid:durableId="44108055">
    <w:abstractNumId w:val="18"/>
  </w:num>
  <w:num w:numId="24" w16cid:durableId="1835487635">
    <w:abstractNumId w:val="31"/>
  </w:num>
  <w:num w:numId="25" w16cid:durableId="786048476">
    <w:abstractNumId w:val="38"/>
  </w:num>
  <w:num w:numId="26" w16cid:durableId="391269850">
    <w:abstractNumId w:val="12"/>
  </w:num>
  <w:num w:numId="27" w16cid:durableId="1168866978">
    <w:abstractNumId w:val="46"/>
  </w:num>
  <w:num w:numId="28" w16cid:durableId="1268997643">
    <w:abstractNumId w:val="37"/>
  </w:num>
  <w:num w:numId="29" w16cid:durableId="1050878800">
    <w:abstractNumId w:val="13"/>
  </w:num>
  <w:num w:numId="30" w16cid:durableId="1845045924">
    <w:abstractNumId w:val="36"/>
  </w:num>
  <w:num w:numId="31" w16cid:durableId="1346206360">
    <w:abstractNumId w:val="45"/>
  </w:num>
  <w:num w:numId="32" w16cid:durableId="449057225">
    <w:abstractNumId w:val="2"/>
  </w:num>
  <w:num w:numId="33" w16cid:durableId="1981181401">
    <w:abstractNumId w:val="24"/>
  </w:num>
  <w:num w:numId="34" w16cid:durableId="1408458319">
    <w:abstractNumId w:val="34"/>
  </w:num>
  <w:num w:numId="35" w16cid:durableId="1159426353">
    <w:abstractNumId w:val="1"/>
  </w:num>
  <w:num w:numId="36" w16cid:durableId="1935937261">
    <w:abstractNumId w:val="7"/>
  </w:num>
  <w:num w:numId="37" w16cid:durableId="35394747">
    <w:abstractNumId w:val="8"/>
  </w:num>
  <w:num w:numId="38" w16cid:durableId="929973962">
    <w:abstractNumId w:val="28"/>
  </w:num>
  <w:num w:numId="39" w16cid:durableId="1118792858">
    <w:abstractNumId w:val="20"/>
  </w:num>
  <w:num w:numId="40" w16cid:durableId="1341588541">
    <w:abstractNumId w:val="41"/>
  </w:num>
  <w:num w:numId="41" w16cid:durableId="935284909">
    <w:abstractNumId w:val="42"/>
  </w:num>
  <w:num w:numId="42" w16cid:durableId="2140954916">
    <w:abstractNumId w:val="14"/>
  </w:num>
  <w:num w:numId="43" w16cid:durableId="10959017">
    <w:abstractNumId w:val="29"/>
  </w:num>
  <w:num w:numId="44" w16cid:durableId="1507556972">
    <w:abstractNumId w:val="40"/>
  </w:num>
  <w:num w:numId="45" w16cid:durableId="1037001740">
    <w:abstractNumId w:val="32"/>
  </w:num>
  <w:num w:numId="46" w16cid:durableId="1481464790">
    <w:abstractNumId w:val="27"/>
  </w:num>
  <w:num w:numId="47" w16cid:durableId="8817456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D71"/>
    <w:rsid w:val="000329D0"/>
    <w:rsid w:val="00051959"/>
    <w:rsid w:val="00067537"/>
    <w:rsid w:val="000A1A21"/>
    <w:rsid w:val="000A250F"/>
    <w:rsid w:val="000E0A38"/>
    <w:rsid w:val="000F0296"/>
    <w:rsid w:val="00136C25"/>
    <w:rsid w:val="0016426C"/>
    <w:rsid w:val="00183A2F"/>
    <w:rsid w:val="0020688B"/>
    <w:rsid w:val="00206B7B"/>
    <w:rsid w:val="0026565C"/>
    <w:rsid w:val="00294D60"/>
    <w:rsid w:val="002A351F"/>
    <w:rsid w:val="002C3656"/>
    <w:rsid w:val="002D01D7"/>
    <w:rsid w:val="002D2A71"/>
    <w:rsid w:val="002E5DD8"/>
    <w:rsid w:val="00326658"/>
    <w:rsid w:val="003620F1"/>
    <w:rsid w:val="00387DCD"/>
    <w:rsid w:val="003933C5"/>
    <w:rsid w:val="003F2E03"/>
    <w:rsid w:val="003F725D"/>
    <w:rsid w:val="00467A1A"/>
    <w:rsid w:val="00480B92"/>
    <w:rsid w:val="004E009C"/>
    <w:rsid w:val="00502F77"/>
    <w:rsid w:val="005139DF"/>
    <w:rsid w:val="005841AE"/>
    <w:rsid w:val="005A08F1"/>
    <w:rsid w:val="006442AC"/>
    <w:rsid w:val="00645FCE"/>
    <w:rsid w:val="00667553"/>
    <w:rsid w:val="006768EE"/>
    <w:rsid w:val="006B47E1"/>
    <w:rsid w:val="006B6D24"/>
    <w:rsid w:val="006E43F9"/>
    <w:rsid w:val="006F340B"/>
    <w:rsid w:val="006F4187"/>
    <w:rsid w:val="0071448D"/>
    <w:rsid w:val="00743414"/>
    <w:rsid w:val="00761F71"/>
    <w:rsid w:val="0076232D"/>
    <w:rsid w:val="00766C30"/>
    <w:rsid w:val="007A7DE6"/>
    <w:rsid w:val="007C0457"/>
    <w:rsid w:val="00814B9F"/>
    <w:rsid w:val="00822969"/>
    <w:rsid w:val="00822D7F"/>
    <w:rsid w:val="00843700"/>
    <w:rsid w:val="00855B9D"/>
    <w:rsid w:val="00883493"/>
    <w:rsid w:val="0089385A"/>
    <w:rsid w:val="008F0056"/>
    <w:rsid w:val="00910EE1"/>
    <w:rsid w:val="009A426F"/>
    <w:rsid w:val="009B6539"/>
    <w:rsid w:val="009F0097"/>
    <w:rsid w:val="00A02D37"/>
    <w:rsid w:val="00A15852"/>
    <w:rsid w:val="00A16D88"/>
    <w:rsid w:val="00A24DBA"/>
    <w:rsid w:val="00A500C4"/>
    <w:rsid w:val="00A65FE6"/>
    <w:rsid w:val="00A7220A"/>
    <w:rsid w:val="00A87E7B"/>
    <w:rsid w:val="00AA289F"/>
    <w:rsid w:val="00AC22CC"/>
    <w:rsid w:val="00AD2D18"/>
    <w:rsid w:val="00AE2C15"/>
    <w:rsid w:val="00AE75B1"/>
    <w:rsid w:val="00AF560E"/>
    <w:rsid w:val="00B27845"/>
    <w:rsid w:val="00B437FA"/>
    <w:rsid w:val="00B84378"/>
    <w:rsid w:val="00BB2A77"/>
    <w:rsid w:val="00BD02F6"/>
    <w:rsid w:val="00C07935"/>
    <w:rsid w:val="00C218E5"/>
    <w:rsid w:val="00C23CE7"/>
    <w:rsid w:val="00C32D08"/>
    <w:rsid w:val="00C40094"/>
    <w:rsid w:val="00C41090"/>
    <w:rsid w:val="00C52199"/>
    <w:rsid w:val="00C52F62"/>
    <w:rsid w:val="00C57692"/>
    <w:rsid w:val="00CC3E2F"/>
    <w:rsid w:val="00CD27A9"/>
    <w:rsid w:val="00CD4523"/>
    <w:rsid w:val="00CD6687"/>
    <w:rsid w:val="00CE755F"/>
    <w:rsid w:val="00CF321D"/>
    <w:rsid w:val="00D114B8"/>
    <w:rsid w:val="00D208DD"/>
    <w:rsid w:val="00D64D85"/>
    <w:rsid w:val="00D64DB9"/>
    <w:rsid w:val="00D77DC0"/>
    <w:rsid w:val="00D8327A"/>
    <w:rsid w:val="00DB1035"/>
    <w:rsid w:val="00DE6024"/>
    <w:rsid w:val="00E65B08"/>
    <w:rsid w:val="00E74D31"/>
    <w:rsid w:val="00E82D71"/>
    <w:rsid w:val="00F05B36"/>
    <w:rsid w:val="00F328D0"/>
    <w:rsid w:val="00F6662E"/>
    <w:rsid w:val="00F748CA"/>
    <w:rsid w:val="00FB13E6"/>
    <w:rsid w:val="00FB3F54"/>
    <w:rsid w:val="00FE2397"/>
    <w:rsid w:val="00FF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449C9"/>
  <w15:docId w15:val="{5D90DBCE-666B-446A-803B-E2CF05F1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D71"/>
    <w:rPr>
      <w:rFonts w:ascii="Tahoma" w:hAnsi="Tahoma" w:cs="Tahoma"/>
      <w:sz w:val="16"/>
      <w:szCs w:val="16"/>
    </w:rPr>
  </w:style>
  <w:style w:type="table" w:styleId="TableGrid">
    <w:name w:val="Table Grid"/>
    <w:basedOn w:val="TableNormal"/>
    <w:uiPriority w:val="59"/>
    <w:rsid w:val="00E82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7537"/>
    <w:pPr>
      <w:ind w:left="720"/>
      <w:contextualSpacing/>
    </w:pPr>
  </w:style>
  <w:style w:type="paragraph" w:styleId="Header">
    <w:name w:val="header"/>
    <w:basedOn w:val="Normal"/>
    <w:link w:val="HeaderChar"/>
    <w:uiPriority w:val="99"/>
    <w:unhideWhenUsed/>
    <w:rsid w:val="00CD66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687"/>
  </w:style>
  <w:style w:type="paragraph" w:styleId="Footer">
    <w:name w:val="footer"/>
    <w:basedOn w:val="Normal"/>
    <w:link w:val="FooterChar"/>
    <w:uiPriority w:val="99"/>
    <w:unhideWhenUsed/>
    <w:rsid w:val="00CD66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687"/>
  </w:style>
  <w:style w:type="character" w:styleId="PlaceholderText">
    <w:name w:val="Placeholder Text"/>
    <w:basedOn w:val="DefaultParagraphFont"/>
    <w:uiPriority w:val="99"/>
    <w:semiHidden/>
    <w:rsid w:val="005A08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Lee-Ann Gunn</dc:creator>
  <cp:lastModifiedBy>Laura Robertson</cp:lastModifiedBy>
  <cp:revision>4</cp:revision>
  <cp:lastPrinted>2026-07-22T15:32:00Z</cp:lastPrinted>
  <dcterms:created xsi:type="dcterms:W3CDTF">2026-10-22T11:32:00Z</dcterms:created>
  <dcterms:modified xsi:type="dcterms:W3CDTF">2026-10-22T13:40:00Z</dcterms:modified>
</cp:coreProperties>
</file>